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2A" w:rsidRPr="00474B2C" w:rsidRDefault="0014592A" w:rsidP="0014592A">
      <w:pPr>
        <w:pStyle w:val="Heading3"/>
        <w:rPr>
          <w:rFonts w:asciiTheme="minorHAnsi" w:eastAsiaTheme="minorHAnsi" w:hAnsiTheme="minorHAnsi"/>
          <w:b/>
          <w:color w:val="auto"/>
          <w:sz w:val="22"/>
          <w:szCs w:val="22"/>
        </w:rPr>
      </w:pPr>
      <w:bookmarkStart w:id="0" w:name="_Toc426538756"/>
      <w:bookmarkStart w:id="1" w:name="_Toc497301085"/>
      <w:r w:rsidRPr="00474B2C">
        <w:rPr>
          <w:rFonts w:asciiTheme="minorHAnsi" w:eastAsiaTheme="minorHAnsi" w:hAnsiTheme="minorHAnsi"/>
          <w:b/>
          <w:color w:val="auto"/>
          <w:sz w:val="22"/>
          <w:szCs w:val="22"/>
        </w:rPr>
        <w:t>TENURE TRACK</w:t>
      </w:r>
      <w:bookmarkEnd w:id="0"/>
      <w:bookmarkEnd w:id="1"/>
    </w:p>
    <w:p w:rsidR="0014592A" w:rsidRPr="00474B2C" w:rsidRDefault="0014592A" w:rsidP="0014592A">
      <w:pPr>
        <w:widowControl/>
        <w:autoSpaceDE/>
        <w:autoSpaceDN/>
        <w:adjustRightInd/>
        <w:spacing w:after="200"/>
        <w:rPr>
          <w:rFonts w:asciiTheme="minorHAnsi" w:eastAsiaTheme="minorHAnsi" w:hAnsiTheme="minorHAnsi" w:cstheme="minorBidi"/>
          <w:sz w:val="22"/>
          <w:szCs w:val="22"/>
        </w:rPr>
      </w:pPr>
      <w:r w:rsidRPr="00474B2C">
        <w:rPr>
          <w:rFonts w:asciiTheme="minorHAnsi" w:hAnsiTheme="minorHAnsi"/>
          <w:sz w:val="22"/>
          <w:szCs w:val="22"/>
        </w:rPr>
        <w:t xml:space="preserve">This track recognizes faculty members who make critical contributions in the full range of academic activities of the medical school with emphasis on teaching, scholarship, and professional service throughout their careers.  To be eligible for this track, the faculty member must be full time and salaried by MUSM.  </w:t>
      </w:r>
    </w:p>
    <w:tbl>
      <w:tblPr>
        <w:tblStyle w:val="TableGrid1"/>
        <w:tblpPr w:leftFromText="187" w:rightFromText="187" w:vertAnchor="text" w:horzAnchor="margin" w:tblpX="115" w:tblpY="1"/>
        <w:tblOverlap w:val="never"/>
        <w:tblW w:w="9745" w:type="dxa"/>
        <w:tblLayout w:type="fixed"/>
        <w:tblCellMar>
          <w:left w:w="115" w:type="dxa"/>
          <w:right w:w="115" w:type="dxa"/>
        </w:tblCellMar>
        <w:tblLook w:val="04A0" w:firstRow="1" w:lastRow="0" w:firstColumn="1" w:lastColumn="0" w:noHBand="0" w:noVBand="1"/>
      </w:tblPr>
      <w:tblGrid>
        <w:gridCol w:w="1915"/>
        <w:gridCol w:w="2533"/>
        <w:gridCol w:w="2648"/>
        <w:gridCol w:w="2649"/>
      </w:tblGrid>
      <w:tr w:rsidR="0014592A" w:rsidRPr="00694D33" w:rsidTr="00004EB0">
        <w:trPr>
          <w:tblHeader/>
        </w:trPr>
        <w:tc>
          <w:tcPr>
            <w:tcW w:w="9745" w:type="dxa"/>
            <w:gridSpan w:val="4"/>
          </w:tcPr>
          <w:p w:rsidR="0014592A" w:rsidRPr="00263E1C" w:rsidRDefault="0014592A" w:rsidP="00004EB0">
            <w:pPr>
              <w:rPr>
                <w:rFonts w:asciiTheme="minorHAnsi" w:hAnsiTheme="minorHAnsi"/>
                <w:b/>
                <w:szCs w:val="22"/>
              </w:rPr>
            </w:pPr>
            <w:r w:rsidRPr="00263E1C">
              <w:rPr>
                <w:rFonts w:asciiTheme="minorHAnsi" w:hAnsiTheme="minorHAnsi"/>
                <w:b/>
                <w:szCs w:val="22"/>
              </w:rPr>
              <w:t>Table 1.  Track Requirements For Appointment Or Promotion On The Tenure Track</w:t>
            </w:r>
          </w:p>
        </w:tc>
      </w:tr>
      <w:tr w:rsidR="0014592A" w:rsidRPr="00694D33" w:rsidTr="00004EB0">
        <w:trPr>
          <w:tblHeader/>
        </w:trPr>
        <w:tc>
          <w:tcPr>
            <w:tcW w:w="1915" w:type="dxa"/>
          </w:tcPr>
          <w:p w:rsidR="0014592A" w:rsidRPr="008612B6" w:rsidRDefault="0014592A" w:rsidP="00004EB0">
            <w:pPr>
              <w:widowControl/>
              <w:autoSpaceDE/>
              <w:autoSpaceDN/>
              <w:adjustRightInd/>
              <w:rPr>
                <w:rFonts w:asciiTheme="minorHAnsi" w:hAnsiTheme="minorHAnsi"/>
                <w:szCs w:val="20"/>
              </w:rPr>
            </w:pPr>
          </w:p>
        </w:tc>
        <w:tc>
          <w:tcPr>
            <w:tcW w:w="2533" w:type="dxa"/>
          </w:tcPr>
          <w:p w:rsidR="0014592A" w:rsidRPr="008612B6" w:rsidRDefault="0014592A" w:rsidP="00004EB0">
            <w:pPr>
              <w:widowControl/>
              <w:autoSpaceDE/>
              <w:autoSpaceDN/>
              <w:adjustRightInd/>
              <w:jc w:val="center"/>
              <w:rPr>
                <w:rFonts w:asciiTheme="minorHAnsi" w:hAnsiTheme="minorHAnsi"/>
                <w:b/>
                <w:szCs w:val="20"/>
              </w:rPr>
            </w:pPr>
            <w:r w:rsidRPr="008612B6">
              <w:rPr>
                <w:rFonts w:asciiTheme="minorHAnsi" w:hAnsiTheme="minorHAnsi"/>
                <w:b/>
                <w:szCs w:val="20"/>
              </w:rPr>
              <w:t>ASSISTANT PROFESSOR</w:t>
            </w:r>
          </w:p>
        </w:tc>
        <w:tc>
          <w:tcPr>
            <w:tcW w:w="2648" w:type="dxa"/>
          </w:tcPr>
          <w:p w:rsidR="0014592A" w:rsidRPr="008612B6" w:rsidRDefault="0014592A" w:rsidP="00004EB0">
            <w:pPr>
              <w:widowControl/>
              <w:autoSpaceDE/>
              <w:autoSpaceDN/>
              <w:adjustRightInd/>
              <w:jc w:val="center"/>
              <w:rPr>
                <w:rFonts w:asciiTheme="minorHAnsi" w:hAnsiTheme="minorHAnsi"/>
                <w:b/>
                <w:szCs w:val="20"/>
              </w:rPr>
            </w:pPr>
            <w:r w:rsidRPr="008612B6">
              <w:rPr>
                <w:rFonts w:asciiTheme="minorHAnsi" w:hAnsiTheme="minorHAnsi"/>
                <w:b/>
                <w:szCs w:val="20"/>
              </w:rPr>
              <w:t>ASSOCIATE PROFESSOR</w:t>
            </w:r>
          </w:p>
        </w:tc>
        <w:tc>
          <w:tcPr>
            <w:tcW w:w="2649" w:type="dxa"/>
          </w:tcPr>
          <w:p w:rsidR="0014592A" w:rsidRPr="008612B6" w:rsidRDefault="0014592A" w:rsidP="00004EB0">
            <w:pPr>
              <w:widowControl/>
              <w:autoSpaceDE/>
              <w:autoSpaceDN/>
              <w:adjustRightInd/>
              <w:jc w:val="center"/>
              <w:rPr>
                <w:rFonts w:asciiTheme="minorHAnsi" w:hAnsiTheme="minorHAnsi"/>
                <w:b/>
                <w:szCs w:val="20"/>
              </w:rPr>
            </w:pPr>
            <w:r w:rsidRPr="008612B6">
              <w:rPr>
                <w:rFonts w:asciiTheme="minorHAnsi" w:hAnsiTheme="minorHAnsi"/>
                <w:b/>
                <w:szCs w:val="20"/>
              </w:rPr>
              <w:t>PROFESSOR</w:t>
            </w:r>
          </w:p>
        </w:tc>
      </w:tr>
      <w:tr w:rsidR="0014592A" w:rsidRPr="00694D33" w:rsidTr="00004EB0">
        <w:tc>
          <w:tcPr>
            <w:tcW w:w="1915" w:type="dxa"/>
          </w:tcPr>
          <w:p w:rsidR="0014592A" w:rsidRPr="008612B6" w:rsidRDefault="0014592A" w:rsidP="0014592A">
            <w:pPr>
              <w:widowControl/>
              <w:autoSpaceDE/>
              <w:autoSpaceDN/>
              <w:adjustRightInd/>
              <w:contextualSpacing/>
              <w:rPr>
                <w:rFonts w:asciiTheme="minorHAnsi" w:hAnsiTheme="minorHAnsi"/>
                <w:b/>
                <w:szCs w:val="20"/>
              </w:rPr>
            </w:pPr>
            <w:r w:rsidRPr="008612B6">
              <w:rPr>
                <w:rFonts w:asciiTheme="minorHAnsi" w:hAnsiTheme="minorHAnsi"/>
                <w:b/>
                <w:szCs w:val="20"/>
              </w:rPr>
              <w:t>Teaching</w:t>
            </w:r>
          </w:p>
        </w:tc>
        <w:tc>
          <w:tcPr>
            <w:tcW w:w="2533" w:type="dxa"/>
          </w:tcPr>
          <w:p w:rsidR="0014592A" w:rsidRPr="008612B6" w:rsidRDefault="0014592A" w:rsidP="00004EB0">
            <w:pPr>
              <w:widowControl/>
              <w:autoSpaceDE/>
              <w:autoSpaceDN/>
              <w:adjustRightInd/>
              <w:rPr>
                <w:rFonts w:asciiTheme="minorHAnsi" w:hAnsiTheme="minorHAnsi"/>
                <w:szCs w:val="20"/>
              </w:rPr>
            </w:pPr>
            <w:r w:rsidRPr="008612B6">
              <w:rPr>
                <w:rFonts w:asciiTheme="minorHAnsi" w:hAnsiTheme="minorHAnsi"/>
                <w:szCs w:val="20"/>
              </w:rPr>
              <w:t>Demonstrated teaching aptitude through experience or  training</w:t>
            </w:r>
          </w:p>
        </w:tc>
        <w:tc>
          <w:tcPr>
            <w:tcW w:w="2648" w:type="dxa"/>
          </w:tcPr>
          <w:p w:rsidR="0014592A" w:rsidRPr="008612B6" w:rsidRDefault="0014592A" w:rsidP="00004EB0">
            <w:pPr>
              <w:widowControl/>
              <w:autoSpaceDE/>
              <w:autoSpaceDN/>
              <w:adjustRightInd/>
              <w:contextualSpacing/>
              <w:rPr>
                <w:rFonts w:asciiTheme="minorHAnsi" w:hAnsiTheme="minorHAnsi"/>
                <w:szCs w:val="20"/>
              </w:rPr>
            </w:pPr>
            <w:r w:rsidRPr="008612B6">
              <w:rPr>
                <w:rFonts w:asciiTheme="minorHAnsi" w:hAnsiTheme="minorHAnsi"/>
                <w:szCs w:val="20"/>
              </w:rPr>
              <w:t>Demonstrated teaching excellence</w:t>
            </w:r>
          </w:p>
        </w:tc>
        <w:tc>
          <w:tcPr>
            <w:tcW w:w="2649" w:type="dxa"/>
          </w:tcPr>
          <w:p w:rsidR="0014592A" w:rsidRPr="008612B6" w:rsidRDefault="0014592A" w:rsidP="00004EB0">
            <w:pPr>
              <w:widowControl/>
              <w:autoSpaceDE/>
              <w:autoSpaceDN/>
              <w:adjustRightInd/>
              <w:rPr>
                <w:rFonts w:asciiTheme="minorHAnsi" w:hAnsiTheme="minorHAnsi"/>
                <w:szCs w:val="20"/>
              </w:rPr>
            </w:pPr>
            <w:r w:rsidRPr="008612B6">
              <w:rPr>
                <w:rFonts w:asciiTheme="minorHAnsi" w:hAnsiTheme="minorHAnsi"/>
                <w:szCs w:val="20"/>
              </w:rPr>
              <w:t>Demonstrated sustained teaching excellence</w:t>
            </w:r>
          </w:p>
        </w:tc>
      </w:tr>
      <w:tr w:rsidR="0014592A" w:rsidRPr="00694D33" w:rsidTr="00004EB0">
        <w:tc>
          <w:tcPr>
            <w:tcW w:w="1915" w:type="dxa"/>
          </w:tcPr>
          <w:p w:rsidR="0014592A" w:rsidRPr="008612B6" w:rsidRDefault="0014592A" w:rsidP="0014592A">
            <w:pPr>
              <w:widowControl/>
              <w:autoSpaceDE/>
              <w:autoSpaceDN/>
              <w:adjustRightInd/>
              <w:contextualSpacing/>
              <w:rPr>
                <w:rFonts w:asciiTheme="minorHAnsi" w:hAnsiTheme="minorHAnsi"/>
                <w:b/>
                <w:szCs w:val="20"/>
              </w:rPr>
            </w:pPr>
            <w:r w:rsidRPr="008612B6">
              <w:rPr>
                <w:rFonts w:asciiTheme="minorHAnsi" w:hAnsiTheme="minorHAnsi"/>
                <w:b/>
                <w:szCs w:val="20"/>
              </w:rPr>
              <w:t>Scholarship</w:t>
            </w:r>
          </w:p>
        </w:tc>
        <w:tc>
          <w:tcPr>
            <w:tcW w:w="2533" w:type="dxa"/>
          </w:tcPr>
          <w:p w:rsidR="0014592A" w:rsidRPr="008612B6" w:rsidRDefault="0014592A" w:rsidP="00004EB0">
            <w:pPr>
              <w:widowControl/>
              <w:autoSpaceDE/>
              <w:autoSpaceDN/>
              <w:adjustRightInd/>
              <w:rPr>
                <w:rFonts w:asciiTheme="minorHAnsi" w:hAnsiTheme="minorHAnsi"/>
                <w:szCs w:val="20"/>
              </w:rPr>
            </w:pPr>
            <w:r w:rsidRPr="008612B6">
              <w:rPr>
                <w:rFonts w:asciiTheme="minorHAnsi" w:hAnsiTheme="minorHAnsi"/>
                <w:szCs w:val="20"/>
              </w:rPr>
              <w:t>Demonstrated potential for developing scholarship through experience or training</w:t>
            </w:r>
          </w:p>
        </w:tc>
        <w:tc>
          <w:tcPr>
            <w:tcW w:w="2648" w:type="dxa"/>
          </w:tcPr>
          <w:p w:rsidR="0014592A" w:rsidRPr="008612B6" w:rsidRDefault="0014592A" w:rsidP="0014592A">
            <w:pPr>
              <w:pStyle w:val="ListParagraph"/>
              <w:widowControl/>
              <w:numPr>
                <w:ilvl w:val="0"/>
                <w:numId w:val="4"/>
              </w:numPr>
              <w:autoSpaceDE/>
              <w:autoSpaceDN/>
              <w:adjustRightInd/>
              <w:ind w:left="144" w:hanging="144"/>
              <w:contextualSpacing/>
              <w:rPr>
                <w:rFonts w:asciiTheme="minorHAnsi" w:hAnsiTheme="minorHAnsi"/>
                <w:szCs w:val="20"/>
              </w:rPr>
            </w:pPr>
            <w:r w:rsidRPr="008612B6">
              <w:rPr>
                <w:rFonts w:asciiTheme="minorHAnsi" w:hAnsiTheme="minorHAnsi"/>
                <w:szCs w:val="20"/>
              </w:rPr>
              <w:t>Demonstrated scholarship validated through peer-review</w:t>
            </w:r>
          </w:p>
          <w:p w:rsidR="0014592A" w:rsidRPr="008612B6" w:rsidRDefault="0014592A" w:rsidP="0014592A">
            <w:pPr>
              <w:pStyle w:val="ListParagraph"/>
              <w:widowControl/>
              <w:numPr>
                <w:ilvl w:val="0"/>
                <w:numId w:val="4"/>
              </w:numPr>
              <w:autoSpaceDE/>
              <w:autoSpaceDN/>
              <w:adjustRightInd/>
              <w:ind w:left="144" w:hanging="144"/>
              <w:contextualSpacing/>
              <w:rPr>
                <w:rFonts w:asciiTheme="minorHAnsi" w:hAnsiTheme="minorHAnsi"/>
                <w:szCs w:val="20"/>
              </w:rPr>
            </w:pPr>
            <w:r w:rsidRPr="008612B6">
              <w:rPr>
                <w:rFonts w:asciiTheme="minorHAnsi" w:hAnsiTheme="minorHAnsi"/>
                <w:szCs w:val="20"/>
              </w:rPr>
              <w:t>Demonstrated initial success in obtaining funding</w:t>
            </w:r>
          </w:p>
        </w:tc>
        <w:tc>
          <w:tcPr>
            <w:tcW w:w="2649" w:type="dxa"/>
          </w:tcPr>
          <w:p w:rsidR="0014592A" w:rsidRPr="008612B6" w:rsidRDefault="0014592A" w:rsidP="0014592A">
            <w:pPr>
              <w:widowControl/>
              <w:numPr>
                <w:ilvl w:val="0"/>
                <w:numId w:val="2"/>
              </w:numPr>
              <w:autoSpaceDE/>
              <w:autoSpaceDN/>
              <w:adjustRightInd/>
              <w:ind w:left="144" w:hanging="144"/>
              <w:contextualSpacing/>
              <w:rPr>
                <w:rFonts w:asciiTheme="minorHAnsi" w:hAnsiTheme="minorHAnsi"/>
                <w:szCs w:val="20"/>
              </w:rPr>
            </w:pPr>
            <w:r w:rsidRPr="008612B6">
              <w:rPr>
                <w:rFonts w:asciiTheme="minorHAnsi" w:hAnsiTheme="minorHAnsi"/>
                <w:szCs w:val="20"/>
              </w:rPr>
              <w:t>Demonstrated sustained scholarship  validated through peer review</w:t>
            </w:r>
          </w:p>
          <w:p w:rsidR="0014592A" w:rsidRPr="008612B6" w:rsidRDefault="0014592A" w:rsidP="00004EB0">
            <w:pPr>
              <w:widowControl/>
              <w:autoSpaceDE/>
              <w:autoSpaceDN/>
              <w:adjustRightInd/>
              <w:ind w:left="144" w:hanging="144"/>
              <w:contextualSpacing/>
              <w:rPr>
                <w:rFonts w:asciiTheme="minorHAnsi" w:hAnsiTheme="minorHAnsi"/>
                <w:szCs w:val="20"/>
              </w:rPr>
            </w:pPr>
            <w:r w:rsidRPr="008612B6">
              <w:rPr>
                <w:rFonts w:asciiTheme="minorHAnsi" w:hAnsiTheme="minorHAnsi"/>
                <w:szCs w:val="20"/>
              </w:rPr>
              <w:t>•</w:t>
            </w:r>
            <w:r w:rsidRPr="008612B6">
              <w:rPr>
                <w:rFonts w:asciiTheme="minorHAnsi" w:hAnsiTheme="minorHAnsi"/>
                <w:szCs w:val="20"/>
              </w:rPr>
              <w:tab/>
              <w:t xml:space="preserve">Expectation of sustained extramural funding </w:t>
            </w:r>
          </w:p>
        </w:tc>
      </w:tr>
      <w:tr w:rsidR="0014592A" w:rsidRPr="00694D33" w:rsidTr="00004EB0">
        <w:tc>
          <w:tcPr>
            <w:tcW w:w="1915" w:type="dxa"/>
          </w:tcPr>
          <w:p w:rsidR="0014592A" w:rsidRPr="008612B6" w:rsidRDefault="0014592A" w:rsidP="0014592A">
            <w:pPr>
              <w:widowControl/>
              <w:autoSpaceDE/>
              <w:autoSpaceDN/>
              <w:adjustRightInd/>
              <w:contextualSpacing/>
              <w:rPr>
                <w:rFonts w:asciiTheme="minorHAnsi" w:hAnsiTheme="minorHAnsi"/>
                <w:b/>
                <w:szCs w:val="20"/>
              </w:rPr>
            </w:pPr>
            <w:r w:rsidRPr="008612B6">
              <w:rPr>
                <w:rFonts w:asciiTheme="minorHAnsi" w:hAnsiTheme="minorHAnsi"/>
                <w:b/>
                <w:szCs w:val="20"/>
              </w:rPr>
              <w:t>Clinical Practice</w:t>
            </w:r>
          </w:p>
        </w:tc>
        <w:tc>
          <w:tcPr>
            <w:tcW w:w="2533" w:type="dxa"/>
          </w:tcPr>
          <w:p w:rsidR="0014592A" w:rsidRPr="008612B6" w:rsidRDefault="0014592A" w:rsidP="00004EB0">
            <w:pPr>
              <w:widowControl/>
              <w:autoSpaceDE/>
              <w:autoSpaceDN/>
              <w:adjustRightInd/>
              <w:ind w:left="360" w:hanging="360"/>
              <w:rPr>
                <w:rFonts w:asciiTheme="minorHAnsi" w:hAnsiTheme="minorHAnsi"/>
                <w:szCs w:val="20"/>
              </w:rPr>
            </w:pPr>
            <w:r w:rsidRPr="008612B6">
              <w:rPr>
                <w:rFonts w:asciiTheme="minorHAnsi" w:hAnsiTheme="minorHAnsi"/>
                <w:szCs w:val="20"/>
              </w:rPr>
              <w:t>Little or none</w:t>
            </w:r>
          </w:p>
        </w:tc>
        <w:tc>
          <w:tcPr>
            <w:tcW w:w="2648" w:type="dxa"/>
          </w:tcPr>
          <w:p w:rsidR="0014592A" w:rsidRPr="008612B6" w:rsidRDefault="0014592A" w:rsidP="00004EB0">
            <w:pPr>
              <w:widowControl/>
              <w:autoSpaceDE/>
              <w:autoSpaceDN/>
              <w:adjustRightInd/>
              <w:ind w:left="360" w:hanging="360"/>
              <w:rPr>
                <w:rFonts w:asciiTheme="minorHAnsi" w:hAnsiTheme="minorHAnsi"/>
                <w:szCs w:val="20"/>
              </w:rPr>
            </w:pPr>
            <w:r w:rsidRPr="008612B6">
              <w:rPr>
                <w:rFonts w:asciiTheme="minorHAnsi" w:hAnsiTheme="minorHAnsi"/>
                <w:szCs w:val="20"/>
              </w:rPr>
              <w:t>Little or none</w:t>
            </w:r>
          </w:p>
        </w:tc>
        <w:tc>
          <w:tcPr>
            <w:tcW w:w="2649" w:type="dxa"/>
          </w:tcPr>
          <w:p w:rsidR="0014592A" w:rsidRPr="008612B6" w:rsidRDefault="0014592A" w:rsidP="00004EB0">
            <w:pPr>
              <w:widowControl/>
              <w:autoSpaceDE/>
              <w:autoSpaceDN/>
              <w:adjustRightInd/>
              <w:ind w:left="360" w:hanging="360"/>
              <w:rPr>
                <w:rFonts w:asciiTheme="minorHAnsi" w:hAnsiTheme="minorHAnsi"/>
                <w:szCs w:val="20"/>
              </w:rPr>
            </w:pPr>
            <w:r w:rsidRPr="008612B6">
              <w:rPr>
                <w:rFonts w:asciiTheme="minorHAnsi" w:hAnsiTheme="minorHAnsi"/>
                <w:szCs w:val="20"/>
              </w:rPr>
              <w:t>Little or none</w:t>
            </w:r>
          </w:p>
        </w:tc>
      </w:tr>
      <w:tr w:rsidR="0014592A" w:rsidRPr="00694D33" w:rsidTr="00004EB0">
        <w:tc>
          <w:tcPr>
            <w:tcW w:w="1915" w:type="dxa"/>
          </w:tcPr>
          <w:p w:rsidR="0014592A" w:rsidRPr="008612B6" w:rsidRDefault="0014592A" w:rsidP="0014592A">
            <w:pPr>
              <w:widowControl/>
              <w:autoSpaceDE/>
              <w:autoSpaceDN/>
              <w:adjustRightInd/>
              <w:contextualSpacing/>
              <w:rPr>
                <w:rFonts w:asciiTheme="minorHAnsi" w:hAnsiTheme="minorHAnsi"/>
                <w:b/>
                <w:szCs w:val="20"/>
              </w:rPr>
            </w:pPr>
            <w:r w:rsidRPr="008612B6">
              <w:rPr>
                <w:rFonts w:asciiTheme="minorHAnsi" w:hAnsiTheme="minorHAnsi"/>
                <w:b/>
                <w:szCs w:val="20"/>
              </w:rPr>
              <w:t>Administration</w:t>
            </w:r>
          </w:p>
        </w:tc>
        <w:tc>
          <w:tcPr>
            <w:tcW w:w="2533" w:type="dxa"/>
          </w:tcPr>
          <w:p w:rsidR="0014592A" w:rsidRPr="008612B6" w:rsidRDefault="0014592A" w:rsidP="00004EB0">
            <w:pPr>
              <w:widowControl/>
              <w:autoSpaceDE/>
              <w:autoSpaceDN/>
              <w:adjustRightInd/>
              <w:ind w:left="144" w:hanging="144"/>
              <w:rPr>
                <w:rFonts w:asciiTheme="minorHAnsi" w:hAnsiTheme="minorHAnsi"/>
                <w:szCs w:val="20"/>
              </w:rPr>
            </w:pPr>
            <w:r w:rsidRPr="008612B6">
              <w:rPr>
                <w:rFonts w:asciiTheme="minorHAnsi" w:hAnsiTheme="minorHAnsi"/>
                <w:szCs w:val="20"/>
              </w:rPr>
              <w:t>Little or none</w:t>
            </w:r>
          </w:p>
        </w:tc>
        <w:tc>
          <w:tcPr>
            <w:tcW w:w="2648" w:type="dxa"/>
          </w:tcPr>
          <w:p w:rsidR="0014592A" w:rsidRPr="008612B6" w:rsidRDefault="0014592A" w:rsidP="00004EB0">
            <w:pPr>
              <w:widowControl/>
              <w:autoSpaceDE/>
              <w:autoSpaceDN/>
              <w:adjustRightInd/>
              <w:ind w:left="144" w:hanging="144"/>
              <w:rPr>
                <w:rFonts w:asciiTheme="minorHAnsi" w:hAnsiTheme="minorHAnsi"/>
                <w:szCs w:val="20"/>
              </w:rPr>
            </w:pPr>
            <w:r w:rsidRPr="008612B6">
              <w:rPr>
                <w:rFonts w:asciiTheme="minorHAnsi" w:hAnsiTheme="minorHAnsi"/>
                <w:szCs w:val="20"/>
              </w:rPr>
              <w:t>Little or none</w:t>
            </w:r>
          </w:p>
        </w:tc>
        <w:tc>
          <w:tcPr>
            <w:tcW w:w="2649" w:type="dxa"/>
          </w:tcPr>
          <w:p w:rsidR="0014592A" w:rsidRPr="008612B6" w:rsidRDefault="0014592A" w:rsidP="00004EB0">
            <w:pPr>
              <w:widowControl/>
              <w:autoSpaceDE/>
              <w:autoSpaceDN/>
              <w:adjustRightInd/>
              <w:ind w:left="144" w:hanging="144"/>
              <w:rPr>
                <w:rFonts w:asciiTheme="minorHAnsi" w:hAnsiTheme="minorHAnsi"/>
                <w:szCs w:val="20"/>
              </w:rPr>
            </w:pPr>
            <w:r w:rsidRPr="008612B6">
              <w:rPr>
                <w:rFonts w:asciiTheme="minorHAnsi" w:hAnsiTheme="minorHAnsi"/>
                <w:szCs w:val="20"/>
              </w:rPr>
              <w:t>Little or none</w:t>
            </w:r>
          </w:p>
        </w:tc>
      </w:tr>
      <w:tr w:rsidR="0014592A" w:rsidRPr="00694D33" w:rsidTr="00004EB0">
        <w:tc>
          <w:tcPr>
            <w:tcW w:w="1915" w:type="dxa"/>
          </w:tcPr>
          <w:p w:rsidR="0014592A" w:rsidRPr="008612B6" w:rsidRDefault="0014592A" w:rsidP="0014592A">
            <w:pPr>
              <w:widowControl/>
              <w:autoSpaceDE/>
              <w:autoSpaceDN/>
              <w:adjustRightInd/>
              <w:contextualSpacing/>
              <w:rPr>
                <w:rFonts w:asciiTheme="minorHAnsi" w:hAnsiTheme="minorHAnsi"/>
                <w:b/>
                <w:szCs w:val="20"/>
              </w:rPr>
            </w:pPr>
            <w:r w:rsidRPr="008612B6">
              <w:rPr>
                <w:rFonts w:asciiTheme="minorHAnsi" w:hAnsiTheme="minorHAnsi"/>
                <w:b/>
                <w:szCs w:val="20"/>
              </w:rPr>
              <w:t>Institutional and Academically Related Service</w:t>
            </w:r>
          </w:p>
        </w:tc>
        <w:tc>
          <w:tcPr>
            <w:tcW w:w="2533" w:type="dxa"/>
          </w:tcPr>
          <w:p w:rsidR="0014592A" w:rsidRPr="008612B6" w:rsidRDefault="0014592A" w:rsidP="00004EB0">
            <w:pPr>
              <w:widowControl/>
              <w:autoSpaceDE/>
              <w:autoSpaceDN/>
              <w:adjustRightInd/>
              <w:rPr>
                <w:rFonts w:asciiTheme="minorHAnsi" w:hAnsiTheme="minorHAnsi"/>
                <w:szCs w:val="20"/>
              </w:rPr>
            </w:pPr>
            <w:r w:rsidRPr="008612B6">
              <w:rPr>
                <w:rFonts w:asciiTheme="minorHAnsi" w:hAnsiTheme="minorHAnsi"/>
                <w:szCs w:val="20"/>
              </w:rPr>
              <w:t xml:space="preserve">Demonstrated interest in service to/for school, college, university, and/or hospital  </w:t>
            </w:r>
          </w:p>
        </w:tc>
        <w:tc>
          <w:tcPr>
            <w:tcW w:w="2648" w:type="dxa"/>
          </w:tcPr>
          <w:p w:rsidR="0014592A" w:rsidRPr="008612B6" w:rsidRDefault="0014592A" w:rsidP="00004EB0">
            <w:pPr>
              <w:widowControl/>
              <w:autoSpaceDE/>
              <w:autoSpaceDN/>
              <w:adjustRightInd/>
              <w:contextualSpacing/>
              <w:rPr>
                <w:rFonts w:asciiTheme="minorHAnsi" w:hAnsiTheme="minorHAnsi"/>
                <w:szCs w:val="20"/>
              </w:rPr>
            </w:pPr>
            <w:r w:rsidRPr="008612B6">
              <w:rPr>
                <w:rFonts w:asciiTheme="minorHAnsi" w:hAnsiTheme="minorHAnsi"/>
                <w:szCs w:val="20"/>
              </w:rPr>
              <w:t xml:space="preserve">Demonstrated service to/for school, college, university, and/or hospital  </w:t>
            </w:r>
          </w:p>
          <w:p w:rsidR="0014592A" w:rsidRPr="008612B6" w:rsidRDefault="0014592A" w:rsidP="00004EB0">
            <w:pPr>
              <w:widowControl/>
              <w:autoSpaceDE/>
              <w:autoSpaceDN/>
              <w:adjustRightInd/>
              <w:ind w:left="144" w:hanging="144"/>
              <w:contextualSpacing/>
              <w:rPr>
                <w:rFonts w:asciiTheme="minorHAnsi" w:hAnsiTheme="minorHAnsi"/>
                <w:szCs w:val="20"/>
              </w:rPr>
            </w:pPr>
          </w:p>
        </w:tc>
        <w:tc>
          <w:tcPr>
            <w:tcW w:w="2649" w:type="dxa"/>
          </w:tcPr>
          <w:p w:rsidR="0014592A" w:rsidRPr="008612B6" w:rsidRDefault="0014592A" w:rsidP="00004EB0">
            <w:pPr>
              <w:widowControl/>
              <w:autoSpaceDE/>
              <w:autoSpaceDN/>
              <w:adjustRightInd/>
              <w:rPr>
                <w:rFonts w:asciiTheme="minorHAnsi" w:hAnsiTheme="minorHAnsi"/>
                <w:szCs w:val="20"/>
              </w:rPr>
            </w:pPr>
            <w:r w:rsidRPr="008612B6">
              <w:rPr>
                <w:rFonts w:asciiTheme="minorHAnsi" w:hAnsiTheme="minorHAnsi"/>
                <w:szCs w:val="20"/>
              </w:rPr>
              <w:t>Demonstration of sustained service to the department/ division, school,  university and/or hospital</w:t>
            </w:r>
          </w:p>
        </w:tc>
      </w:tr>
      <w:tr w:rsidR="0014592A" w:rsidRPr="00694D33" w:rsidTr="00004EB0">
        <w:trPr>
          <w:trHeight w:val="1604"/>
        </w:trPr>
        <w:tc>
          <w:tcPr>
            <w:tcW w:w="1915" w:type="dxa"/>
          </w:tcPr>
          <w:p w:rsidR="0014592A" w:rsidRPr="008612B6" w:rsidRDefault="0014592A" w:rsidP="0014592A">
            <w:pPr>
              <w:widowControl/>
              <w:autoSpaceDE/>
              <w:autoSpaceDN/>
              <w:adjustRightInd/>
              <w:contextualSpacing/>
              <w:rPr>
                <w:rFonts w:asciiTheme="minorHAnsi" w:hAnsiTheme="minorHAnsi"/>
                <w:b/>
                <w:szCs w:val="20"/>
              </w:rPr>
            </w:pPr>
            <w:bookmarkStart w:id="2" w:name="_GoBack"/>
            <w:bookmarkEnd w:id="2"/>
            <w:r w:rsidRPr="008612B6">
              <w:rPr>
                <w:rFonts w:asciiTheme="minorHAnsi" w:hAnsiTheme="minorHAnsi"/>
                <w:b/>
                <w:szCs w:val="20"/>
              </w:rPr>
              <w:t>Reputation</w:t>
            </w:r>
          </w:p>
        </w:tc>
        <w:tc>
          <w:tcPr>
            <w:tcW w:w="2533" w:type="dxa"/>
          </w:tcPr>
          <w:p w:rsidR="0014592A" w:rsidRPr="008612B6" w:rsidRDefault="0014592A" w:rsidP="00004EB0">
            <w:pPr>
              <w:widowControl/>
              <w:autoSpaceDE/>
              <w:autoSpaceDN/>
              <w:adjustRightInd/>
              <w:ind w:left="144" w:hanging="144"/>
              <w:rPr>
                <w:rFonts w:asciiTheme="minorHAnsi" w:hAnsiTheme="minorHAnsi"/>
                <w:szCs w:val="20"/>
              </w:rPr>
            </w:pPr>
            <w:r w:rsidRPr="008612B6">
              <w:rPr>
                <w:rFonts w:asciiTheme="minorHAnsi" w:hAnsiTheme="minorHAnsi"/>
                <w:szCs w:val="20"/>
              </w:rPr>
              <w:t>Local</w:t>
            </w:r>
          </w:p>
        </w:tc>
        <w:tc>
          <w:tcPr>
            <w:tcW w:w="2648" w:type="dxa"/>
          </w:tcPr>
          <w:p w:rsidR="0014592A" w:rsidRPr="008612B6" w:rsidRDefault="0014592A" w:rsidP="00004EB0">
            <w:pPr>
              <w:widowControl/>
              <w:autoSpaceDE/>
              <w:autoSpaceDN/>
              <w:adjustRightInd/>
              <w:ind w:left="144" w:hanging="144"/>
              <w:rPr>
                <w:rFonts w:asciiTheme="minorHAnsi" w:hAnsiTheme="minorHAnsi"/>
                <w:szCs w:val="20"/>
              </w:rPr>
            </w:pPr>
            <w:r w:rsidRPr="008612B6">
              <w:rPr>
                <w:rFonts w:asciiTheme="minorHAnsi" w:hAnsiTheme="minorHAnsi"/>
                <w:szCs w:val="20"/>
              </w:rPr>
              <w:t>Regional/National</w:t>
            </w:r>
          </w:p>
          <w:p w:rsidR="0014592A" w:rsidRPr="008612B6" w:rsidRDefault="0014592A" w:rsidP="0014592A">
            <w:pPr>
              <w:widowControl/>
              <w:numPr>
                <w:ilvl w:val="0"/>
                <w:numId w:val="3"/>
              </w:numPr>
              <w:autoSpaceDE/>
              <w:autoSpaceDN/>
              <w:adjustRightInd/>
              <w:ind w:left="144" w:hanging="144"/>
              <w:contextualSpacing/>
              <w:rPr>
                <w:rFonts w:asciiTheme="minorHAnsi" w:hAnsiTheme="minorHAnsi"/>
                <w:szCs w:val="20"/>
              </w:rPr>
            </w:pPr>
            <w:r w:rsidRPr="008612B6">
              <w:rPr>
                <w:rFonts w:asciiTheme="minorHAnsi" w:hAnsiTheme="minorHAnsi"/>
                <w:szCs w:val="20"/>
              </w:rPr>
              <w:t xml:space="preserve">Established area of expertise in one’s field </w:t>
            </w:r>
          </w:p>
          <w:p w:rsidR="0014592A" w:rsidRPr="008612B6" w:rsidRDefault="0014592A" w:rsidP="0014592A">
            <w:pPr>
              <w:widowControl/>
              <w:numPr>
                <w:ilvl w:val="0"/>
                <w:numId w:val="3"/>
              </w:numPr>
              <w:autoSpaceDE/>
              <w:autoSpaceDN/>
              <w:adjustRightInd/>
              <w:ind w:left="144" w:hanging="144"/>
              <w:contextualSpacing/>
              <w:rPr>
                <w:rFonts w:asciiTheme="minorHAnsi" w:hAnsiTheme="minorHAnsi"/>
                <w:szCs w:val="20"/>
              </w:rPr>
            </w:pPr>
            <w:r w:rsidRPr="008612B6">
              <w:rPr>
                <w:rFonts w:asciiTheme="minorHAnsi" w:hAnsiTheme="minorHAnsi"/>
                <w:szCs w:val="20"/>
              </w:rPr>
              <w:t>Validation of teaching, scholarship and service at a regional level</w:t>
            </w:r>
          </w:p>
        </w:tc>
        <w:tc>
          <w:tcPr>
            <w:tcW w:w="2649" w:type="dxa"/>
          </w:tcPr>
          <w:p w:rsidR="0014592A" w:rsidRPr="008612B6" w:rsidRDefault="0014592A" w:rsidP="00004EB0">
            <w:pPr>
              <w:widowControl/>
              <w:autoSpaceDE/>
              <w:autoSpaceDN/>
              <w:adjustRightInd/>
              <w:ind w:left="144" w:hanging="144"/>
              <w:rPr>
                <w:rFonts w:asciiTheme="minorHAnsi" w:hAnsiTheme="minorHAnsi"/>
                <w:szCs w:val="20"/>
              </w:rPr>
            </w:pPr>
            <w:r w:rsidRPr="008612B6">
              <w:rPr>
                <w:rFonts w:asciiTheme="minorHAnsi" w:hAnsiTheme="minorHAnsi"/>
                <w:szCs w:val="20"/>
              </w:rPr>
              <w:t>National/International</w:t>
            </w:r>
          </w:p>
          <w:p w:rsidR="0014592A" w:rsidRPr="008612B6" w:rsidRDefault="0014592A" w:rsidP="0014592A">
            <w:pPr>
              <w:widowControl/>
              <w:numPr>
                <w:ilvl w:val="0"/>
                <w:numId w:val="3"/>
              </w:numPr>
              <w:autoSpaceDE/>
              <w:autoSpaceDN/>
              <w:adjustRightInd/>
              <w:ind w:left="144" w:hanging="144"/>
              <w:contextualSpacing/>
              <w:rPr>
                <w:rFonts w:asciiTheme="minorHAnsi" w:hAnsiTheme="minorHAnsi"/>
                <w:szCs w:val="20"/>
              </w:rPr>
            </w:pPr>
            <w:r w:rsidRPr="008612B6">
              <w:rPr>
                <w:rFonts w:asciiTheme="minorHAnsi" w:hAnsiTheme="minorHAnsi"/>
                <w:szCs w:val="20"/>
              </w:rPr>
              <w:t>Sustained excellence and focal expertise</w:t>
            </w:r>
          </w:p>
          <w:p w:rsidR="0014592A" w:rsidRPr="008612B6" w:rsidRDefault="0014592A" w:rsidP="0014592A">
            <w:pPr>
              <w:widowControl/>
              <w:numPr>
                <w:ilvl w:val="0"/>
                <w:numId w:val="3"/>
              </w:numPr>
              <w:autoSpaceDE/>
              <w:autoSpaceDN/>
              <w:adjustRightInd/>
              <w:ind w:left="144" w:hanging="144"/>
              <w:contextualSpacing/>
              <w:rPr>
                <w:rFonts w:asciiTheme="minorHAnsi" w:hAnsiTheme="minorHAnsi"/>
                <w:szCs w:val="20"/>
              </w:rPr>
            </w:pPr>
            <w:r w:rsidRPr="008612B6">
              <w:rPr>
                <w:rFonts w:asciiTheme="minorHAnsi" w:hAnsiTheme="minorHAnsi"/>
                <w:szCs w:val="20"/>
              </w:rPr>
              <w:t>Demonstration of expertise in one’s field at a national  or international level</w:t>
            </w:r>
          </w:p>
        </w:tc>
      </w:tr>
    </w:tbl>
    <w:p w:rsidR="00DD00DB" w:rsidRDefault="00DD00DB"/>
    <w:sectPr w:rsidR="00DD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A00"/>
    <w:multiLevelType w:val="multilevel"/>
    <w:tmpl w:val="7F10ED60"/>
    <w:lvl w:ilvl="0">
      <w:start w:val="1"/>
      <w:numFmt w:val="bullet"/>
      <w:lvlText w:val=""/>
      <w:lvlJc w:val="left"/>
      <w:pPr>
        <w:ind w:left="1080" w:hanging="360"/>
      </w:pPr>
      <w:rPr>
        <w:rFonts w:ascii="Symbol" w:hAnsi="Symbol" w:hint="default"/>
      </w:rPr>
    </w:lvl>
    <w:lvl w:ilvl="1">
      <w:start w:val="1"/>
      <w:numFmt w:val="decimal"/>
      <w:lvlText w:val="%2."/>
      <w:lvlJc w:val="left"/>
      <w:pPr>
        <w:ind w:left="1785" w:hanging="1065"/>
      </w:pPr>
      <w:rPr>
        <w:rFonts w:hint="default"/>
      </w:rPr>
    </w:lvl>
    <w:lvl w:ilvl="2">
      <w:start w:val="2"/>
      <w:numFmt w:val="decimal"/>
      <w:isLgl/>
      <w:lvlText w:val="%1.%2.%3"/>
      <w:lvlJc w:val="left"/>
      <w:pPr>
        <w:ind w:left="1785" w:hanging="1065"/>
      </w:pPr>
      <w:rPr>
        <w:rFonts w:hint="default"/>
      </w:rPr>
    </w:lvl>
    <w:lvl w:ilvl="3">
      <w:start w:val="3"/>
      <w:numFmt w:val="decimal"/>
      <w:isLgl/>
      <w:lvlText w:val="%1.%2.%3.%4"/>
      <w:lvlJc w:val="left"/>
      <w:pPr>
        <w:ind w:left="1785" w:hanging="1065"/>
      </w:pPr>
      <w:rPr>
        <w:rFonts w:hint="default"/>
      </w:rPr>
    </w:lvl>
    <w:lvl w:ilvl="4">
      <w:start w:val="2"/>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4E51E78"/>
    <w:multiLevelType w:val="hybridMultilevel"/>
    <w:tmpl w:val="BF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848CA"/>
    <w:multiLevelType w:val="hybridMultilevel"/>
    <w:tmpl w:val="3332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10DF0"/>
    <w:multiLevelType w:val="hybridMultilevel"/>
    <w:tmpl w:val="A7C2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2A"/>
    <w:rsid w:val="0014592A"/>
    <w:rsid w:val="00DD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3EB7"/>
  <w15:chartTrackingRefBased/>
  <w15:docId w15:val="{12715EE6-9055-4FBA-AFAB-121C18DA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2A"/>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3">
    <w:name w:val="heading 3"/>
    <w:basedOn w:val="Normal"/>
    <w:next w:val="Normal"/>
    <w:link w:val="Heading3Char"/>
    <w:qFormat/>
    <w:rsid w:val="0014592A"/>
    <w:pPr>
      <w:keepNext/>
      <w:spacing w:after="58"/>
      <w:outlineLvl w:val="2"/>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592A"/>
    <w:rPr>
      <w:rFonts w:ascii="Times New Roman" w:eastAsia="Times New Roman" w:hAnsi="Times New Roman" w:cs="Times New Roman"/>
      <w:color w:val="0000FF"/>
      <w:sz w:val="24"/>
      <w:szCs w:val="24"/>
    </w:rPr>
  </w:style>
  <w:style w:type="paragraph" w:styleId="ListParagraph">
    <w:name w:val="List Paragraph"/>
    <w:basedOn w:val="Normal"/>
    <w:uiPriority w:val="34"/>
    <w:qFormat/>
    <w:rsid w:val="0014592A"/>
    <w:pPr>
      <w:ind w:left="720"/>
    </w:pPr>
  </w:style>
  <w:style w:type="table" w:customStyle="1" w:styleId="TableGrid1">
    <w:name w:val="Table Grid1"/>
    <w:basedOn w:val="TableNormal"/>
    <w:next w:val="TableGrid"/>
    <w:uiPriority w:val="59"/>
    <w:rsid w:val="00145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5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1</cp:revision>
  <dcterms:created xsi:type="dcterms:W3CDTF">2018-07-12T13:53:00Z</dcterms:created>
  <dcterms:modified xsi:type="dcterms:W3CDTF">2018-07-12T13:53:00Z</dcterms:modified>
</cp:coreProperties>
</file>