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BB9CD" w14:textId="010DB583" w:rsidR="0040233B" w:rsidRPr="00A87796" w:rsidRDefault="0040233B" w:rsidP="006D7AB3">
      <w:pPr>
        <w:spacing w:after="0"/>
        <w:ind w:left="-1440" w:firstLine="1440"/>
        <w:jc w:val="center"/>
        <w:rPr>
          <w:rFonts w:eastAsia="Times New Roman" w:cs="Times New Roman"/>
          <w:b/>
          <w:u w:val="single"/>
        </w:rPr>
      </w:pPr>
      <w:r w:rsidRPr="00A87796">
        <w:rPr>
          <w:rFonts w:eastAsia="Times New Roman" w:cs="Times New Roman"/>
          <w:b/>
          <w:u w:val="single"/>
        </w:rPr>
        <w:t xml:space="preserve">PROMOTION AND TENURE </w:t>
      </w:r>
      <w:r>
        <w:rPr>
          <w:rFonts w:eastAsia="Times New Roman" w:cs="Times New Roman"/>
          <w:b/>
          <w:u w:val="single"/>
        </w:rPr>
        <w:t>TIMELINE</w:t>
      </w:r>
      <w:r w:rsidR="002F18AC">
        <w:rPr>
          <w:rFonts w:eastAsia="Times New Roman" w:cs="Times New Roman"/>
          <w:b/>
          <w:u w:val="single"/>
        </w:rPr>
        <w:t xml:space="preserve">, </w:t>
      </w:r>
      <w:r w:rsidRPr="00A87796">
        <w:rPr>
          <w:rFonts w:eastAsia="Times New Roman" w:cs="Times New Roman"/>
          <w:b/>
          <w:u w:val="single"/>
        </w:rPr>
        <w:t xml:space="preserve">CHECKLIST </w:t>
      </w:r>
      <w:r w:rsidR="002F18AC">
        <w:rPr>
          <w:rFonts w:eastAsia="Times New Roman" w:cs="Times New Roman"/>
          <w:b/>
          <w:u w:val="single"/>
        </w:rPr>
        <w:t>AND INSTRUCTIONS FOR ELECTRONIC SUBMISSION</w:t>
      </w:r>
      <w:r w:rsidR="009E11CA">
        <w:rPr>
          <w:rFonts w:eastAsia="Times New Roman" w:cs="Times New Roman"/>
          <w:b/>
          <w:u w:val="single"/>
        </w:rPr>
        <w:t xml:space="preserve"> OF APPLICATION</w:t>
      </w:r>
    </w:p>
    <w:p w14:paraId="3803D71F" w14:textId="77777777" w:rsidR="0040233B" w:rsidRPr="00A87796" w:rsidRDefault="0040233B" w:rsidP="0040233B">
      <w:pPr>
        <w:tabs>
          <w:tab w:val="left" w:pos="1440"/>
        </w:tabs>
        <w:spacing w:after="0"/>
        <w:ind w:left="1440" w:hanging="1440"/>
        <w:rPr>
          <w:rFonts w:eastAsia="Times New Roman" w:cs="Times New Roman"/>
          <w:u w:val="single"/>
        </w:rPr>
      </w:pPr>
    </w:p>
    <w:p w14:paraId="06609E73" w14:textId="77777777" w:rsidR="0040233B" w:rsidRPr="00A87796" w:rsidRDefault="0040233B" w:rsidP="0040233B">
      <w:pPr>
        <w:tabs>
          <w:tab w:val="left" w:pos="1440"/>
        </w:tabs>
        <w:spacing w:after="0"/>
        <w:ind w:left="1440" w:hanging="1440"/>
        <w:rPr>
          <w:rFonts w:eastAsia="Times New Roman" w:cs="Times New Roman"/>
          <w:u w:val="single"/>
        </w:rPr>
      </w:pPr>
    </w:p>
    <w:tbl>
      <w:tblPr>
        <w:tblStyle w:val="TableGrid"/>
        <w:tblW w:w="9990" w:type="dxa"/>
        <w:tblInd w:w="-185" w:type="dxa"/>
        <w:tblLook w:val="04A0" w:firstRow="1" w:lastRow="0" w:firstColumn="1" w:lastColumn="0" w:noHBand="0" w:noVBand="1"/>
      </w:tblPr>
      <w:tblGrid>
        <w:gridCol w:w="1479"/>
        <w:gridCol w:w="6981"/>
        <w:gridCol w:w="1530"/>
      </w:tblGrid>
      <w:tr w:rsidR="0040233B" w:rsidRPr="00A87796" w14:paraId="73E35F53" w14:textId="77777777" w:rsidTr="003349F8">
        <w:tc>
          <w:tcPr>
            <w:tcW w:w="1479" w:type="dxa"/>
          </w:tcPr>
          <w:p w14:paraId="43AB619E" w14:textId="1FDCC701" w:rsidR="0040233B" w:rsidRPr="00A87796" w:rsidRDefault="0084639D" w:rsidP="001F7D60">
            <w:pPr>
              <w:tabs>
                <w:tab w:val="left" w:pos="1440"/>
              </w:tabs>
              <w:spacing w:after="0" w:line="240" w:lineRule="auto"/>
              <w:jc w:val="center"/>
              <w:rPr>
                <w:rFonts w:eastAsia="Times New Roman" w:cs="Times New Roman"/>
                <w:b/>
              </w:rPr>
            </w:pPr>
            <w:r>
              <w:rPr>
                <w:rFonts w:eastAsia="Times New Roman" w:cs="Times New Roman"/>
                <w:b/>
              </w:rPr>
              <w:t>DEADLINES</w:t>
            </w:r>
          </w:p>
        </w:tc>
        <w:tc>
          <w:tcPr>
            <w:tcW w:w="6981" w:type="dxa"/>
          </w:tcPr>
          <w:p w14:paraId="20CCBAF3" w14:textId="10526292" w:rsidR="0040233B" w:rsidRPr="00A87796" w:rsidRDefault="0040233B" w:rsidP="001F7D60">
            <w:pPr>
              <w:tabs>
                <w:tab w:val="left" w:pos="1440"/>
              </w:tabs>
              <w:spacing w:after="0" w:line="240" w:lineRule="auto"/>
              <w:jc w:val="center"/>
              <w:rPr>
                <w:rFonts w:eastAsia="Times New Roman" w:cs="Times New Roman"/>
                <w:b/>
              </w:rPr>
            </w:pPr>
            <w:r w:rsidRPr="00A87796">
              <w:rPr>
                <w:rFonts w:eastAsia="Times New Roman" w:cs="Times New Roman"/>
                <w:b/>
              </w:rPr>
              <w:t>ACTION ITEM</w:t>
            </w:r>
            <w:r w:rsidR="009D148D">
              <w:rPr>
                <w:rFonts w:eastAsia="Times New Roman" w:cs="Times New Roman"/>
                <w:b/>
              </w:rPr>
              <w:t>S</w:t>
            </w:r>
          </w:p>
        </w:tc>
        <w:tc>
          <w:tcPr>
            <w:tcW w:w="1530" w:type="dxa"/>
          </w:tcPr>
          <w:p w14:paraId="692CB9DE" w14:textId="77777777" w:rsidR="0040233B" w:rsidRPr="00A87796" w:rsidRDefault="0040233B" w:rsidP="001F7D60">
            <w:pPr>
              <w:tabs>
                <w:tab w:val="left" w:pos="1440"/>
              </w:tabs>
              <w:spacing w:after="0" w:line="240" w:lineRule="auto"/>
              <w:jc w:val="center"/>
              <w:rPr>
                <w:rFonts w:eastAsia="Times New Roman" w:cs="Times New Roman"/>
                <w:b/>
              </w:rPr>
            </w:pPr>
            <w:r w:rsidRPr="00A87796">
              <w:rPr>
                <w:rFonts w:eastAsia="Times New Roman" w:cs="Times New Roman"/>
                <w:b/>
              </w:rPr>
              <w:t>RESPONSIBLE PERSONS</w:t>
            </w:r>
          </w:p>
        </w:tc>
      </w:tr>
      <w:tr w:rsidR="0040233B" w:rsidRPr="000844BC" w14:paraId="152E11F4" w14:textId="77777777" w:rsidTr="003349F8">
        <w:tc>
          <w:tcPr>
            <w:tcW w:w="1479" w:type="dxa"/>
          </w:tcPr>
          <w:p w14:paraId="74CCDFA5" w14:textId="77777777" w:rsidR="0040233B" w:rsidRPr="00A87796" w:rsidRDefault="0040233B" w:rsidP="001F7D60">
            <w:pPr>
              <w:tabs>
                <w:tab w:val="left" w:pos="1440"/>
              </w:tabs>
              <w:spacing w:after="0" w:line="240" w:lineRule="auto"/>
              <w:rPr>
                <w:rFonts w:eastAsia="Times New Roman" w:cs="Times New Roman"/>
                <w:b/>
              </w:rPr>
            </w:pPr>
            <w:r w:rsidRPr="00A87796">
              <w:rPr>
                <w:rFonts w:eastAsia="Times New Roman" w:cs="Times New Roman"/>
                <w:b/>
              </w:rPr>
              <w:t>Prior to July</w:t>
            </w:r>
          </w:p>
        </w:tc>
        <w:tc>
          <w:tcPr>
            <w:tcW w:w="6981" w:type="dxa"/>
          </w:tcPr>
          <w:p w14:paraId="72ACBDBE" w14:textId="77777777" w:rsidR="0040233B" w:rsidRPr="00180ADB" w:rsidRDefault="0040233B" w:rsidP="0040233B">
            <w:pPr>
              <w:numPr>
                <w:ilvl w:val="0"/>
                <w:numId w:val="1"/>
              </w:numPr>
              <w:spacing w:after="0" w:line="240" w:lineRule="auto"/>
              <w:ind w:left="144" w:hanging="144"/>
              <w:rPr>
                <w:rFonts w:eastAsia="Times New Roman" w:cs="Times New Roman"/>
              </w:rPr>
            </w:pPr>
            <w:r w:rsidRPr="00180ADB">
              <w:rPr>
                <w:rFonts w:eastAsia="Times New Roman" w:cs="Times New Roman"/>
              </w:rPr>
              <w:t>Discuss with department chair progress toward promotion and/or tenure and intent to submit an application.</w:t>
            </w:r>
          </w:p>
          <w:p w14:paraId="67F80527" w14:textId="683C8F15" w:rsidR="0040233B" w:rsidRPr="00180ADB" w:rsidRDefault="0040233B" w:rsidP="0040233B">
            <w:pPr>
              <w:numPr>
                <w:ilvl w:val="0"/>
                <w:numId w:val="1"/>
              </w:numPr>
              <w:spacing w:after="0" w:line="240" w:lineRule="auto"/>
              <w:ind w:left="144" w:hanging="144"/>
              <w:rPr>
                <w:rFonts w:eastAsia="Times New Roman" w:cs="Times New Roman"/>
              </w:rPr>
            </w:pPr>
            <w:r w:rsidRPr="00180ADB">
              <w:rPr>
                <w:rFonts w:eastAsia="Times New Roman" w:cs="Times New Roman"/>
              </w:rPr>
              <w:t xml:space="preserve">Determine the departmental policy for promotion and/or tenure as early as possible to </w:t>
            </w:r>
            <w:r w:rsidR="0084639D" w:rsidRPr="00180ADB">
              <w:rPr>
                <w:rFonts w:eastAsia="Times New Roman" w:cs="Times New Roman"/>
              </w:rPr>
              <w:t>identify</w:t>
            </w:r>
            <w:r w:rsidRPr="00180ADB">
              <w:rPr>
                <w:rFonts w:eastAsia="Times New Roman" w:cs="Times New Roman"/>
              </w:rPr>
              <w:t xml:space="preserve"> any additional requirements and </w:t>
            </w:r>
            <w:r w:rsidR="0084639D" w:rsidRPr="00180ADB">
              <w:rPr>
                <w:rFonts w:eastAsia="Times New Roman" w:cs="Times New Roman"/>
              </w:rPr>
              <w:t xml:space="preserve">due </w:t>
            </w:r>
            <w:r w:rsidRPr="00180ADB">
              <w:rPr>
                <w:rFonts w:eastAsia="Times New Roman" w:cs="Times New Roman"/>
              </w:rPr>
              <w:t>dates.</w:t>
            </w:r>
          </w:p>
          <w:p w14:paraId="30EA8EFF" w14:textId="1231C5DE" w:rsidR="0040233B" w:rsidRPr="00180ADB" w:rsidRDefault="0040233B" w:rsidP="0040233B">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 w:hanging="144"/>
              <w:contextualSpacing/>
              <w:rPr>
                <w:rFonts w:eastAsia="Times New Roman" w:cs="Times New Roman"/>
              </w:rPr>
            </w:pPr>
            <w:r w:rsidRPr="00180ADB">
              <w:rPr>
                <w:rFonts w:eastAsia="Times New Roman" w:cs="Times New Roman"/>
              </w:rPr>
              <w:t xml:space="preserve">Attend </w:t>
            </w:r>
            <w:r w:rsidR="0084639D" w:rsidRPr="00180ADB">
              <w:rPr>
                <w:rFonts w:eastAsia="Times New Roman" w:cs="Times New Roman"/>
              </w:rPr>
              <w:t xml:space="preserve">a </w:t>
            </w:r>
            <w:r w:rsidRPr="00180ADB">
              <w:rPr>
                <w:rFonts w:eastAsia="Times New Roman" w:cs="Times New Roman"/>
              </w:rPr>
              <w:t>Promotion and Tenure Workshop (recommended).</w:t>
            </w:r>
          </w:p>
        </w:tc>
        <w:tc>
          <w:tcPr>
            <w:tcW w:w="1530" w:type="dxa"/>
          </w:tcPr>
          <w:p w14:paraId="317CA0B5" w14:textId="77777777" w:rsidR="0040233B" w:rsidRPr="00A87796" w:rsidRDefault="0040233B" w:rsidP="005714E2">
            <w:pPr>
              <w:tabs>
                <w:tab w:val="left" w:pos="1440"/>
              </w:tabs>
              <w:spacing w:after="0" w:line="240" w:lineRule="auto"/>
              <w:ind w:left="0" w:firstLine="0"/>
              <w:rPr>
                <w:rFonts w:eastAsia="Times New Roman" w:cs="Times New Roman"/>
              </w:rPr>
            </w:pPr>
            <w:r w:rsidRPr="00A87796">
              <w:rPr>
                <w:rFonts w:eastAsia="Times New Roman" w:cs="Times New Roman"/>
              </w:rPr>
              <w:t>Candidate and Chair</w:t>
            </w:r>
          </w:p>
        </w:tc>
      </w:tr>
      <w:tr w:rsidR="0040233B" w:rsidRPr="000844BC" w14:paraId="78669E43" w14:textId="77777777" w:rsidTr="003349F8">
        <w:tc>
          <w:tcPr>
            <w:tcW w:w="1479" w:type="dxa"/>
          </w:tcPr>
          <w:p w14:paraId="23737B15" w14:textId="77777777" w:rsidR="0040233B" w:rsidRPr="00A87796" w:rsidRDefault="0040233B" w:rsidP="001F7D60">
            <w:pPr>
              <w:tabs>
                <w:tab w:val="left" w:pos="1440"/>
              </w:tabs>
              <w:spacing w:after="0" w:line="240" w:lineRule="auto"/>
              <w:rPr>
                <w:rFonts w:eastAsia="Times New Roman" w:cs="Times New Roman"/>
                <w:b/>
              </w:rPr>
            </w:pPr>
            <w:r w:rsidRPr="00A87796">
              <w:rPr>
                <w:rFonts w:eastAsia="Times New Roman" w:cs="Times New Roman"/>
                <w:b/>
              </w:rPr>
              <w:t>July 1</w:t>
            </w:r>
          </w:p>
        </w:tc>
        <w:tc>
          <w:tcPr>
            <w:tcW w:w="6981" w:type="dxa"/>
          </w:tcPr>
          <w:p w14:paraId="2045AC5F" w14:textId="083118A9" w:rsidR="0040233B" w:rsidRPr="009B5B38" w:rsidRDefault="0040233B" w:rsidP="00CD5C65">
            <w:pPr>
              <w:numPr>
                <w:ilvl w:val="0"/>
                <w:numId w:val="3"/>
              </w:numPr>
              <w:spacing w:after="0" w:line="240" w:lineRule="auto"/>
              <w:ind w:left="144" w:hanging="144"/>
              <w:rPr>
                <w:rFonts w:eastAsia="Times New Roman" w:cs="Times New Roman"/>
              </w:rPr>
            </w:pPr>
            <w:r w:rsidRPr="00180ADB">
              <w:rPr>
                <w:rFonts w:eastAsia="Times New Roman" w:cs="Times New Roman"/>
                <w:bCs/>
                <w:iCs/>
                <w:color w:val="000000"/>
              </w:rPr>
              <w:t xml:space="preserve">Submit a letter of intent (including nominations for Emeritus Faculty) to department chair </w:t>
            </w:r>
            <w:r w:rsidR="009D148D" w:rsidRPr="00180ADB">
              <w:rPr>
                <w:rFonts w:eastAsia="Times New Roman" w:cs="Times New Roman"/>
                <w:bCs/>
                <w:iCs/>
                <w:color w:val="000000"/>
              </w:rPr>
              <w:t>and submit</w:t>
            </w:r>
            <w:r w:rsidRPr="00180ADB">
              <w:rPr>
                <w:rFonts w:eastAsia="Times New Roman" w:cs="Times New Roman"/>
                <w:bCs/>
                <w:iCs/>
                <w:color w:val="000000"/>
              </w:rPr>
              <w:t xml:space="preserve"> a copy </w:t>
            </w:r>
            <w:r w:rsidR="00180ADB" w:rsidRPr="00180ADB">
              <w:rPr>
                <w:rFonts w:eastAsia="Times New Roman" w:cs="Times New Roman"/>
                <w:bCs/>
                <w:iCs/>
                <w:color w:val="000000"/>
              </w:rPr>
              <w:t xml:space="preserve">via email </w:t>
            </w:r>
            <w:r w:rsidRPr="00180ADB">
              <w:rPr>
                <w:rFonts w:eastAsia="Times New Roman" w:cs="Times New Roman"/>
                <w:bCs/>
                <w:iCs/>
                <w:color w:val="000000"/>
              </w:rPr>
              <w:t xml:space="preserve">to the </w:t>
            </w:r>
            <w:r w:rsidR="009B5B38">
              <w:rPr>
                <w:rFonts w:eastAsia="Times New Roman" w:cs="Times New Roman"/>
                <w:bCs/>
                <w:iCs/>
                <w:color w:val="000000"/>
              </w:rPr>
              <w:t>Office of</w:t>
            </w:r>
            <w:r w:rsidR="0017106F" w:rsidRPr="00180ADB">
              <w:rPr>
                <w:rFonts w:eastAsia="Times New Roman" w:cs="Times New Roman"/>
                <w:bCs/>
                <w:iCs/>
                <w:color w:val="000000"/>
              </w:rPr>
              <w:t xml:space="preserve"> </w:t>
            </w:r>
            <w:r w:rsidR="003349F8" w:rsidRPr="00180ADB">
              <w:rPr>
                <w:rFonts w:eastAsia="Times New Roman" w:cs="Times New Roman"/>
                <w:bCs/>
                <w:iCs/>
                <w:color w:val="000000"/>
              </w:rPr>
              <w:t>Faculty Affairs</w:t>
            </w:r>
            <w:r w:rsidR="009B5B38">
              <w:t xml:space="preserve">: </w:t>
            </w:r>
            <w:hyperlink r:id="rId7" w:history="1">
              <w:r w:rsidR="009B5B38" w:rsidRPr="009B5B38">
                <w:rPr>
                  <w:rStyle w:val="Hyperlink"/>
                  <w:u w:val="none"/>
                </w:rPr>
                <w:t>Musm_Faculty_Affairs@mercer.edu</w:t>
              </w:r>
            </w:hyperlink>
          </w:p>
          <w:p w14:paraId="2BF286E3" w14:textId="02E3EC52" w:rsidR="0040233B" w:rsidRPr="009B5B38" w:rsidRDefault="0040233B" w:rsidP="009B5B38">
            <w:pPr>
              <w:numPr>
                <w:ilvl w:val="0"/>
                <w:numId w:val="3"/>
              </w:numPr>
              <w:spacing w:after="0" w:line="240" w:lineRule="auto"/>
              <w:ind w:left="144" w:hanging="144"/>
              <w:rPr>
                <w:rFonts w:eastAsia="Times New Roman" w:cs="Times New Roman"/>
              </w:rPr>
            </w:pPr>
            <w:r w:rsidRPr="009B5B38">
              <w:rPr>
                <w:rFonts w:eastAsia="Times New Roman" w:cs="Times New Roman"/>
              </w:rPr>
              <w:t xml:space="preserve">All requests shall be in writing and initiated by the faculty member.  </w:t>
            </w:r>
          </w:p>
        </w:tc>
        <w:tc>
          <w:tcPr>
            <w:tcW w:w="1530" w:type="dxa"/>
          </w:tcPr>
          <w:p w14:paraId="122D8C28" w14:textId="77777777" w:rsidR="0040233B" w:rsidRPr="00A87796" w:rsidRDefault="0040233B" w:rsidP="001F7D60">
            <w:pPr>
              <w:tabs>
                <w:tab w:val="left" w:pos="1440"/>
              </w:tabs>
              <w:spacing w:after="0" w:line="240" w:lineRule="auto"/>
              <w:rPr>
                <w:rFonts w:eastAsia="Times New Roman" w:cs="Times New Roman"/>
              </w:rPr>
            </w:pPr>
            <w:r w:rsidRPr="00A87796">
              <w:rPr>
                <w:rFonts w:eastAsia="Times New Roman" w:cs="Times New Roman"/>
              </w:rPr>
              <w:t>Candidate</w:t>
            </w:r>
          </w:p>
        </w:tc>
      </w:tr>
      <w:tr w:rsidR="0040233B" w:rsidRPr="000844BC" w14:paraId="0DEDEBC3" w14:textId="77777777" w:rsidTr="003349F8">
        <w:tc>
          <w:tcPr>
            <w:tcW w:w="1479" w:type="dxa"/>
          </w:tcPr>
          <w:p w14:paraId="13D27856" w14:textId="77777777" w:rsidR="0040233B" w:rsidRPr="00D134DC" w:rsidRDefault="0040233B" w:rsidP="001F7D60">
            <w:pPr>
              <w:tabs>
                <w:tab w:val="left" w:pos="1440"/>
              </w:tabs>
              <w:spacing w:after="0" w:line="240" w:lineRule="auto"/>
              <w:rPr>
                <w:rFonts w:eastAsia="Times New Roman" w:cs="Times New Roman"/>
                <w:b/>
              </w:rPr>
            </w:pPr>
            <w:r w:rsidRPr="00D134DC">
              <w:rPr>
                <w:rFonts w:eastAsia="Times New Roman" w:cs="Times New Roman"/>
                <w:b/>
              </w:rPr>
              <w:t>July 1</w:t>
            </w:r>
          </w:p>
        </w:tc>
        <w:tc>
          <w:tcPr>
            <w:tcW w:w="6981" w:type="dxa"/>
          </w:tcPr>
          <w:p w14:paraId="0C5F48CC" w14:textId="4FC326E5" w:rsidR="0040233B" w:rsidRPr="00180ADB" w:rsidRDefault="0040233B" w:rsidP="0040233B">
            <w:pPr>
              <w:numPr>
                <w:ilvl w:val="0"/>
                <w:numId w:val="3"/>
              </w:numPr>
              <w:spacing w:after="0" w:line="240" w:lineRule="auto"/>
              <w:ind w:left="144" w:hanging="144"/>
              <w:rPr>
                <w:rFonts w:eastAsia="Times New Roman" w:cs="Times New Roman"/>
              </w:rPr>
            </w:pPr>
            <w:r w:rsidRPr="00180ADB">
              <w:rPr>
                <w:rFonts w:eastAsia="Times New Roman" w:cs="Times New Roman"/>
              </w:rPr>
              <w:t xml:space="preserve">The candidate </w:t>
            </w:r>
            <w:r w:rsidR="0087443E" w:rsidRPr="00180ADB">
              <w:rPr>
                <w:rFonts w:eastAsia="Times New Roman" w:cs="Times New Roman"/>
              </w:rPr>
              <w:t>will</w:t>
            </w:r>
            <w:r w:rsidRPr="00180ADB">
              <w:rPr>
                <w:rFonts w:eastAsia="Times New Roman" w:cs="Times New Roman"/>
              </w:rPr>
              <w:t xml:space="preserve"> receive notice from the </w:t>
            </w:r>
            <w:r w:rsidR="006B2BEE">
              <w:rPr>
                <w:rFonts w:eastAsia="Times New Roman" w:cs="Times New Roman"/>
              </w:rPr>
              <w:t>Office of</w:t>
            </w:r>
            <w:bookmarkStart w:id="0" w:name="_GoBack"/>
            <w:bookmarkEnd w:id="0"/>
            <w:r w:rsidR="008F3403" w:rsidRPr="00180ADB">
              <w:rPr>
                <w:rFonts w:eastAsia="Times New Roman" w:cs="Times New Roman"/>
              </w:rPr>
              <w:t xml:space="preserve"> Faculty Affairs </w:t>
            </w:r>
            <w:r w:rsidRPr="00180ADB">
              <w:rPr>
                <w:rFonts w:eastAsia="Times New Roman" w:cs="Times New Roman"/>
              </w:rPr>
              <w:t xml:space="preserve">indicating </w:t>
            </w:r>
            <w:r w:rsidR="003349F8" w:rsidRPr="00180ADB">
              <w:rPr>
                <w:rFonts w:eastAsia="Times New Roman" w:cs="Times New Roman"/>
              </w:rPr>
              <w:t xml:space="preserve">receipt of the </w:t>
            </w:r>
            <w:r w:rsidRPr="00180ADB">
              <w:rPr>
                <w:rFonts w:eastAsia="Times New Roman" w:cs="Times New Roman"/>
              </w:rPr>
              <w:t xml:space="preserve">letter of intent. </w:t>
            </w:r>
          </w:p>
          <w:p w14:paraId="3E786D83" w14:textId="5D80E8DC" w:rsidR="0040233B" w:rsidRPr="00180ADB" w:rsidRDefault="0040233B" w:rsidP="0040233B">
            <w:pPr>
              <w:numPr>
                <w:ilvl w:val="0"/>
                <w:numId w:val="3"/>
              </w:numPr>
              <w:spacing w:after="0" w:line="240" w:lineRule="auto"/>
              <w:ind w:left="144" w:hanging="144"/>
              <w:rPr>
                <w:rFonts w:eastAsia="Times New Roman" w:cs="Times New Roman"/>
              </w:rPr>
            </w:pPr>
            <w:r w:rsidRPr="00180ADB">
              <w:rPr>
                <w:rFonts w:eastAsia="Times New Roman" w:cs="Times New Roman"/>
              </w:rPr>
              <w:t xml:space="preserve">The </w:t>
            </w:r>
            <w:r w:rsidR="003D084B">
              <w:rPr>
                <w:rFonts w:eastAsia="Times New Roman" w:cs="Times New Roman"/>
              </w:rPr>
              <w:t>Office of Faculty Affairs</w:t>
            </w:r>
            <w:r w:rsidR="003D084B" w:rsidRPr="00180ADB">
              <w:rPr>
                <w:rFonts w:eastAsia="Times New Roman" w:cs="Times New Roman"/>
              </w:rPr>
              <w:t xml:space="preserve"> </w:t>
            </w:r>
            <w:r w:rsidRPr="00180ADB">
              <w:rPr>
                <w:rFonts w:eastAsia="Times New Roman" w:cs="Times New Roman"/>
              </w:rPr>
              <w:t xml:space="preserve">forwards all letters of intent to the </w:t>
            </w:r>
            <w:r w:rsidR="003430F2" w:rsidRPr="00180ADB">
              <w:rPr>
                <w:rFonts w:eastAsia="Times New Roman" w:cs="Times New Roman"/>
              </w:rPr>
              <w:t xml:space="preserve">Chair of the </w:t>
            </w:r>
            <w:r w:rsidR="009D148D" w:rsidRPr="00180ADB">
              <w:rPr>
                <w:rFonts w:eastAsia="Times New Roman" w:cs="Times New Roman"/>
              </w:rPr>
              <w:t xml:space="preserve">MUSM Faculty </w:t>
            </w:r>
            <w:r w:rsidRPr="00180ADB">
              <w:rPr>
                <w:rFonts w:eastAsia="Times New Roman" w:cs="Times New Roman"/>
              </w:rPr>
              <w:t xml:space="preserve">Promotion and Tenure Committee.  </w:t>
            </w:r>
          </w:p>
        </w:tc>
        <w:tc>
          <w:tcPr>
            <w:tcW w:w="1530" w:type="dxa"/>
          </w:tcPr>
          <w:p w14:paraId="2D0E054B" w14:textId="39801B84" w:rsidR="0040233B" w:rsidRPr="00D134DC" w:rsidRDefault="008F3403" w:rsidP="008F3403">
            <w:pPr>
              <w:tabs>
                <w:tab w:val="left" w:pos="1440"/>
              </w:tabs>
              <w:spacing w:after="0" w:line="240" w:lineRule="auto"/>
              <w:ind w:left="0" w:firstLine="0"/>
              <w:rPr>
                <w:rFonts w:eastAsia="Times New Roman" w:cs="Times New Roman"/>
              </w:rPr>
            </w:pPr>
            <w:r w:rsidRPr="00D134DC">
              <w:rPr>
                <w:rFonts w:eastAsia="Times New Roman" w:cs="Times New Roman"/>
              </w:rPr>
              <w:t xml:space="preserve">Office </w:t>
            </w:r>
            <w:r>
              <w:rPr>
                <w:rFonts w:eastAsia="Times New Roman" w:cs="Times New Roman"/>
              </w:rPr>
              <w:t>of Faculty Affairs</w:t>
            </w:r>
          </w:p>
        </w:tc>
      </w:tr>
      <w:tr w:rsidR="0040233B" w:rsidRPr="002541C1" w14:paraId="1A7E9B7C" w14:textId="77777777" w:rsidTr="003349F8">
        <w:tc>
          <w:tcPr>
            <w:tcW w:w="1479" w:type="dxa"/>
          </w:tcPr>
          <w:p w14:paraId="7B7A3F53" w14:textId="77777777" w:rsidR="0040233B" w:rsidRPr="00D134DC" w:rsidRDefault="0040233B" w:rsidP="005714E2">
            <w:pPr>
              <w:tabs>
                <w:tab w:val="left" w:pos="1440"/>
              </w:tabs>
              <w:spacing w:after="0" w:line="240" w:lineRule="auto"/>
              <w:ind w:left="0" w:firstLine="0"/>
              <w:rPr>
                <w:rFonts w:eastAsia="Times New Roman" w:cs="Times New Roman"/>
                <w:b/>
              </w:rPr>
            </w:pPr>
            <w:r w:rsidRPr="00D134DC">
              <w:rPr>
                <w:rFonts w:eastAsia="Times New Roman" w:cs="Times New Roman"/>
                <w:b/>
              </w:rPr>
              <w:t>Ongoing-October 1</w:t>
            </w:r>
          </w:p>
        </w:tc>
        <w:tc>
          <w:tcPr>
            <w:tcW w:w="6981" w:type="dxa"/>
          </w:tcPr>
          <w:p w14:paraId="1BDC48CB" w14:textId="73632DE8" w:rsidR="0040233B" w:rsidRPr="00180ADB" w:rsidRDefault="0040233B" w:rsidP="003349F8">
            <w:pPr>
              <w:numPr>
                <w:ilvl w:val="0"/>
                <w:numId w:val="3"/>
              </w:numPr>
              <w:tabs>
                <w:tab w:val="left" w:pos="-1440"/>
              </w:tabs>
              <w:spacing w:after="0" w:line="240" w:lineRule="auto"/>
              <w:ind w:left="144" w:hanging="144"/>
              <w:contextualSpacing/>
              <w:rPr>
                <w:rFonts w:eastAsia="Times New Roman" w:cs="Times New Roman"/>
                <w:i/>
              </w:rPr>
            </w:pPr>
            <w:r w:rsidRPr="00180ADB">
              <w:rPr>
                <w:rFonts w:eastAsia="Times New Roman" w:cs="Times New Roman"/>
              </w:rPr>
              <w:t xml:space="preserve">Compile and submit the information required for the review process. The purpose of the application is to assess the contributions of the candidate to MUSM. Therefore, the goal of the candidate should be to present his/her credentials as positively as possible </w:t>
            </w:r>
            <w:r w:rsidR="003349F8" w:rsidRPr="00180ADB">
              <w:rPr>
                <w:rFonts w:eastAsia="Times New Roman" w:cs="Times New Roman"/>
              </w:rPr>
              <w:t xml:space="preserve">but honestly. </w:t>
            </w:r>
            <w:r w:rsidRPr="00180ADB">
              <w:rPr>
                <w:rFonts w:eastAsia="Times New Roman" w:cs="Times New Roman"/>
              </w:rPr>
              <w:t xml:space="preserve">Applications are designed to reflect the Standards for Advancement and the Standards for Tenure. </w:t>
            </w:r>
          </w:p>
        </w:tc>
        <w:tc>
          <w:tcPr>
            <w:tcW w:w="1530" w:type="dxa"/>
          </w:tcPr>
          <w:p w14:paraId="6CE14E1D" w14:textId="77777777" w:rsidR="0040233B" w:rsidRPr="002541C1" w:rsidRDefault="0040233B" w:rsidP="001F7D60">
            <w:pPr>
              <w:tabs>
                <w:tab w:val="left" w:pos="1440"/>
              </w:tabs>
              <w:spacing w:after="0" w:line="240" w:lineRule="auto"/>
              <w:rPr>
                <w:rFonts w:eastAsia="Times New Roman" w:cs="Times New Roman"/>
              </w:rPr>
            </w:pPr>
            <w:r w:rsidRPr="002541C1">
              <w:rPr>
                <w:rFonts w:eastAsia="Times New Roman" w:cs="Times New Roman"/>
              </w:rPr>
              <w:t>Candidate</w:t>
            </w:r>
          </w:p>
        </w:tc>
      </w:tr>
      <w:tr w:rsidR="0040233B" w:rsidRPr="000844BC" w14:paraId="0D0509C3" w14:textId="77777777" w:rsidTr="003349F8">
        <w:tc>
          <w:tcPr>
            <w:tcW w:w="1479" w:type="dxa"/>
          </w:tcPr>
          <w:p w14:paraId="061F9BB9" w14:textId="77777777" w:rsidR="0040233B" w:rsidRPr="00D134DC" w:rsidRDefault="0040233B" w:rsidP="001F7D60">
            <w:pPr>
              <w:spacing w:after="120" w:line="240" w:lineRule="auto"/>
              <w:rPr>
                <w:rFonts w:eastAsia="Times New Roman" w:cs="Times New Roman"/>
                <w:b/>
              </w:rPr>
            </w:pPr>
            <w:r w:rsidRPr="00D134DC">
              <w:rPr>
                <w:rFonts w:eastAsia="Times New Roman" w:cs="Times New Roman"/>
                <w:b/>
              </w:rPr>
              <w:t xml:space="preserve"> Mid-August</w:t>
            </w:r>
          </w:p>
        </w:tc>
        <w:tc>
          <w:tcPr>
            <w:tcW w:w="6981" w:type="dxa"/>
          </w:tcPr>
          <w:p w14:paraId="05A5BA1D" w14:textId="60E96412" w:rsidR="0040233B" w:rsidRPr="00180ADB" w:rsidRDefault="0040233B" w:rsidP="0040233B">
            <w:pPr>
              <w:numPr>
                <w:ilvl w:val="0"/>
                <w:numId w:val="3"/>
              </w:numPr>
              <w:spacing w:after="0" w:line="240" w:lineRule="auto"/>
              <w:ind w:left="144" w:hanging="144"/>
              <w:rPr>
                <w:rFonts w:eastAsia="Times New Roman" w:cs="Times New Roman"/>
              </w:rPr>
            </w:pPr>
            <w:r w:rsidRPr="00180ADB">
              <w:rPr>
                <w:rFonts w:eastAsia="Times New Roman" w:cs="Times New Roman"/>
              </w:rPr>
              <w:t xml:space="preserve">Candidate and department chair </w:t>
            </w:r>
            <w:r w:rsidR="004A66F9" w:rsidRPr="00180ADB">
              <w:rPr>
                <w:rFonts w:eastAsia="Times New Roman" w:cs="Times New Roman"/>
              </w:rPr>
              <w:t xml:space="preserve">identify internal and external </w:t>
            </w:r>
            <w:r w:rsidRPr="00180ADB">
              <w:rPr>
                <w:rFonts w:eastAsia="Times New Roman" w:cs="Times New Roman"/>
              </w:rPr>
              <w:t xml:space="preserve">referees and prepare materials to submit to referees. The referee’s academic rank should be higher than the current rank of the candidate. </w:t>
            </w:r>
          </w:p>
          <w:p w14:paraId="41E19CF6" w14:textId="46C9DE1E" w:rsidR="0040233B" w:rsidRPr="00B95375" w:rsidRDefault="0040233B" w:rsidP="00B95375">
            <w:pPr>
              <w:numPr>
                <w:ilvl w:val="0"/>
                <w:numId w:val="3"/>
              </w:numPr>
              <w:spacing w:after="0" w:line="240" w:lineRule="auto"/>
              <w:ind w:left="144" w:hanging="144"/>
              <w:rPr>
                <w:rFonts w:eastAsia="Times New Roman" w:cs="Times New Roman"/>
              </w:rPr>
            </w:pPr>
            <w:r w:rsidRPr="00180ADB">
              <w:rPr>
                <w:rFonts w:eastAsia="Times New Roman" w:cs="Times New Roman"/>
              </w:rPr>
              <w:t xml:space="preserve">Contact each referee </w:t>
            </w:r>
            <w:r w:rsidR="008F38C1">
              <w:rPr>
                <w:rFonts w:eastAsia="Times New Roman" w:cs="Times New Roman"/>
              </w:rPr>
              <w:t>and provide them with</w:t>
            </w:r>
            <w:r w:rsidRPr="00180ADB">
              <w:rPr>
                <w:rFonts w:eastAsia="Times New Roman" w:cs="Times New Roman"/>
              </w:rPr>
              <w:t xml:space="preserve"> a copy of the CV and </w:t>
            </w:r>
            <w:r w:rsidR="003349F8" w:rsidRPr="00180ADB">
              <w:rPr>
                <w:rFonts w:eastAsia="Times New Roman" w:cs="Times New Roman"/>
              </w:rPr>
              <w:t>supporting material as</w:t>
            </w:r>
            <w:r w:rsidRPr="00180ADB">
              <w:rPr>
                <w:rFonts w:eastAsia="Times New Roman" w:cs="Times New Roman"/>
              </w:rPr>
              <w:t xml:space="preserve"> well as MUSM promotion and/or tenure standards. Request that letters be sent </w:t>
            </w:r>
            <w:r w:rsidR="003349F8" w:rsidRPr="00180ADB">
              <w:rPr>
                <w:rFonts w:eastAsia="Times New Roman" w:cs="Times New Roman"/>
              </w:rPr>
              <w:t>electronically</w:t>
            </w:r>
            <w:r w:rsidR="00D72491" w:rsidRPr="00180ADB">
              <w:rPr>
                <w:rFonts w:eastAsia="Times New Roman" w:cs="Times New Roman"/>
              </w:rPr>
              <w:t xml:space="preserve"> by September 15</w:t>
            </w:r>
            <w:r w:rsidRPr="00180ADB">
              <w:rPr>
                <w:rFonts w:eastAsia="Times New Roman" w:cs="Times New Roman"/>
              </w:rPr>
              <w:t xml:space="preserve"> to the </w:t>
            </w:r>
            <w:r w:rsidR="00B95375">
              <w:rPr>
                <w:rFonts w:eastAsia="Times New Roman" w:cs="Times New Roman"/>
                <w:bCs/>
                <w:iCs/>
                <w:color w:val="000000"/>
              </w:rPr>
              <w:t>Office of</w:t>
            </w:r>
            <w:r w:rsidR="00B95375" w:rsidRPr="00180ADB">
              <w:rPr>
                <w:rFonts w:eastAsia="Times New Roman" w:cs="Times New Roman"/>
                <w:bCs/>
                <w:iCs/>
                <w:color w:val="000000"/>
              </w:rPr>
              <w:t xml:space="preserve"> Faculty Affairs</w:t>
            </w:r>
            <w:r w:rsidR="00B95375">
              <w:t xml:space="preserve">: </w:t>
            </w:r>
            <w:hyperlink r:id="rId8" w:history="1">
              <w:r w:rsidR="00B95375" w:rsidRPr="009B5B38">
                <w:rPr>
                  <w:rStyle w:val="Hyperlink"/>
                  <w:u w:val="none"/>
                </w:rPr>
                <w:t>Musm_Faculty_Affairs@mercer.edu</w:t>
              </w:r>
            </w:hyperlink>
          </w:p>
        </w:tc>
        <w:tc>
          <w:tcPr>
            <w:tcW w:w="1530" w:type="dxa"/>
          </w:tcPr>
          <w:p w14:paraId="074F6C93" w14:textId="77777777" w:rsidR="0040233B" w:rsidRPr="00D134DC" w:rsidRDefault="0040233B" w:rsidP="005714E2">
            <w:pPr>
              <w:tabs>
                <w:tab w:val="left" w:pos="1440"/>
              </w:tabs>
              <w:spacing w:after="0" w:line="240" w:lineRule="auto"/>
              <w:ind w:left="0" w:firstLine="0"/>
              <w:rPr>
                <w:rFonts w:eastAsia="Times New Roman" w:cs="Times New Roman"/>
              </w:rPr>
            </w:pPr>
            <w:r w:rsidRPr="00D134DC">
              <w:rPr>
                <w:rFonts w:eastAsia="Times New Roman" w:cs="Times New Roman"/>
              </w:rPr>
              <w:t>Candidate and Chair</w:t>
            </w:r>
          </w:p>
        </w:tc>
      </w:tr>
      <w:tr w:rsidR="008A496D" w:rsidRPr="000844BC" w14:paraId="6CD54C8E" w14:textId="77777777" w:rsidTr="00091EA8">
        <w:tc>
          <w:tcPr>
            <w:tcW w:w="1479" w:type="dxa"/>
          </w:tcPr>
          <w:p w14:paraId="247AC73C" w14:textId="31A3474A" w:rsidR="008A496D" w:rsidRPr="00D134DC" w:rsidRDefault="008A496D" w:rsidP="008A496D">
            <w:pPr>
              <w:tabs>
                <w:tab w:val="left" w:pos="1440"/>
              </w:tabs>
              <w:spacing w:after="0" w:line="240" w:lineRule="auto"/>
              <w:ind w:left="0" w:firstLine="0"/>
              <w:rPr>
                <w:rFonts w:eastAsia="Times New Roman" w:cs="Times New Roman"/>
                <w:b/>
              </w:rPr>
            </w:pPr>
            <w:r>
              <w:rPr>
                <w:rFonts w:eastAsia="Times New Roman" w:cs="Times New Roman"/>
                <w:b/>
              </w:rPr>
              <w:t>September 15</w:t>
            </w:r>
          </w:p>
        </w:tc>
        <w:tc>
          <w:tcPr>
            <w:tcW w:w="6981" w:type="dxa"/>
          </w:tcPr>
          <w:p w14:paraId="153A1F6B" w14:textId="0F58B6F2" w:rsidR="008A496D" w:rsidRPr="00013662" w:rsidRDefault="008A496D" w:rsidP="00013662">
            <w:pPr>
              <w:numPr>
                <w:ilvl w:val="0"/>
                <w:numId w:val="3"/>
              </w:numPr>
              <w:spacing w:after="0" w:line="240" w:lineRule="auto"/>
              <w:ind w:left="144" w:hanging="144"/>
              <w:rPr>
                <w:rFonts w:eastAsia="Times New Roman" w:cs="Times New Roman"/>
              </w:rPr>
            </w:pPr>
            <w:r w:rsidRPr="00180ADB">
              <w:rPr>
                <w:rFonts w:eastAsia="Times New Roman" w:cs="Times New Roman"/>
                <w:bCs/>
                <w:iCs/>
              </w:rPr>
              <w:t xml:space="preserve">Internal and external referee letters are due to the </w:t>
            </w:r>
            <w:r w:rsidR="00615795">
              <w:rPr>
                <w:rFonts w:eastAsia="Times New Roman" w:cs="Times New Roman"/>
                <w:bCs/>
                <w:iCs/>
              </w:rPr>
              <w:t>Office of Faculty Affairs</w:t>
            </w:r>
            <w:r w:rsidRPr="00180ADB">
              <w:rPr>
                <w:rFonts w:eastAsia="Times New Roman" w:cs="Times New Roman"/>
                <w:bCs/>
                <w:iCs/>
              </w:rPr>
              <w:t>. Letters should be</w:t>
            </w:r>
            <w:r w:rsidR="00957328">
              <w:rPr>
                <w:rFonts w:eastAsia="Times New Roman" w:cs="Times New Roman"/>
                <w:bCs/>
                <w:iCs/>
              </w:rPr>
              <w:t xml:space="preserve"> addressed to the dean and</w:t>
            </w:r>
            <w:r w:rsidRPr="00180ADB">
              <w:rPr>
                <w:rFonts w:eastAsia="Times New Roman" w:cs="Times New Roman"/>
                <w:bCs/>
                <w:iCs/>
              </w:rPr>
              <w:t xml:space="preserve"> sent directly from referees electronically</w:t>
            </w:r>
            <w:r w:rsidR="0062585F" w:rsidRPr="00180ADB">
              <w:rPr>
                <w:rFonts w:eastAsia="Times New Roman" w:cs="Times New Roman"/>
                <w:bCs/>
                <w:iCs/>
              </w:rPr>
              <w:t xml:space="preserve"> </w:t>
            </w:r>
            <w:r w:rsidR="00013662" w:rsidRPr="00180ADB">
              <w:rPr>
                <w:rFonts w:eastAsia="Times New Roman" w:cs="Times New Roman"/>
                <w:bCs/>
                <w:iCs/>
                <w:color w:val="000000"/>
              </w:rPr>
              <w:t xml:space="preserve">to the </w:t>
            </w:r>
            <w:r w:rsidR="00013662">
              <w:rPr>
                <w:rFonts w:eastAsia="Times New Roman" w:cs="Times New Roman"/>
                <w:bCs/>
                <w:iCs/>
                <w:color w:val="000000"/>
              </w:rPr>
              <w:t>Office of</w:t>
            </w:r>
            <w:r w:rsidR="00013662" w:rsidRPr="00180ADB">
              <w:rPr>
                <w:rFonts w:eastAsia="Times New Roman" w:cs="Times New Roman"/>
                <w:bCs/>
                <w:iCs/>
                <w:color w:val="000000"/>
              </w:rPr>
              <w:t xml:space="preserve"> Faculty Affairs</w:t>
            </w:r>
            <w:r w:rsidR="00013662">
              <w:t xml:space="preserve">: </w:t>
            </w:r>
            <w:hyperlink r:id="rId9" w:history="1">
              <w:r w:rsidR="00013662" w:rsidRPr="009B5B38">
                <w:rPr>
                  <w:rStyle w:val="Hyperlink"/>
                  <w:u w:val="none"/>
                </w:rPr>
                <w:t>Musm_Faculty_Affairs@mercer.edu</w:t>
              </w:r>
            </w:hyperlink>
          </w:p>
        </w:tc>
        <w:tc>
          <w:tcPr>
            <w:tcW w:w="1530" w:type="dxa"/>
          </w:tcPr>
          <w:p w14:paraId="71D3FE72" w14:textId="18CAE918" w:rsidR="008A496D" w:rsidRPr="00D134DC" w:rsidRDefault="008A496D" w:rsidP="006C454A">
            <w:pPr>
              <w:tabs>
                <w:tab w:val="left" w:pos="1440"/>
              </w:tabs>
              <w:spacing w:after="0" w:line="240" w:lineRule="auto"/>
              <w:ind w:left="-21" w:firstLine="0"/>
              <w:rPr>
                <w:rFonts w:eastAsia="Times New Roman" w:cs="Times New Roman"/>
              </w:rPr>
            </w:pPr>
            <w:r w:rsidRPr="00D134DC">
              <w:rPr>
                <w:rFonts w:eastAsia="Times New Roman" w:cs="Times New Roman"/>
              </w:rPr>
              <w:t>Candidate</w:t>
            </w:r>
            <w:r w:rsidR="006C454A">
              <w:rPr>
                <w:rFonts w:eastAsia="Times New Roman" w:cs="Times New Roman"/>
              </w:rPr>
              <w:t xml:space="preserve"> and Chair</w:t>
            </w:r>
          </w:p>
        </w:tc>
      </w:tr>
      <w:tr w:rsidR="0040233B" w:rsidRPr="000844BC" w14:paraId="25E8C058" w14:textId="77777777" w:rsidTr="003349F8">
        <w:trPr>
          <w:trHeight w:val="2699"/>
        </w:trPr>
        <w:tc>
          <w:tcPr>
            <w:tcW w:w="1479" w:type="dxa"/>
          </w:tcPr>
          <w:p w14:paraId="155446D3" w14:textId="77777777" w:rsidR="0040233B" w:rsidRPr="00D134DC" w:rsidRDefault="0040233B" w:rsidP="00960D71">
            <w:pPr>
              <w:tabs>
                <w:tab w:val="left" w:pos="1440"/>
              </w:tabs>
              <w:spacing w:after="0" w:line="240" w:lineRule="auto"/>
              <w:ind w:left="0" w:firstLine="0"/>
              <w:rPr>
                <w:rFonts w:eastAsia="Times New Roman" w:cs="Times New Roman"/>
                <w:b/>
              </w:rPr>
            </w:pPr>
            <w:r w:rsidRPr="00D134DC">
              <w:rPr>
                <w:rFonts w:eastAsia="Times New Roman" w:cs="Times New Roman"/>
                <w:b/>
              </w:rPr>
              <w:t>September 1</w:t>
            </w:r>
            <w:r>
              <w:rPr>
                <w:rFonts w:eastAsia="Times New Roman" w:cs="Times New Roman"/>
                <w:b/>
              </w:rPr>
              <w:t>- September 30</w:t>
            </w:r>
          </w:p>
          <w:p w14:paraId="5D2DBCFB" w14:textId="77777777" w:rsidR="0040233B" w:rsidRPr="00D134DC" w:rsidRDefault="0040233B" w:rsidP="001F7D60">
            <w:pPr>
              <w:tabs>
                <w:tab w:val="left" w:pos="1440"/>
              </w:tabs>
              <w:spacing w:after="0" w:line="240" w:lineRule="auto"/>
              <w:rPr>
                <w:rFonts w:eastAsia="Times New Roman" w:cs="Times New Roman"/>
                <w:b/>
              </w:rPr>
            </w:pPr>
          </w:p>
        </w:tc>
        <w:tc>
          <w:tcPr>
            <w:tcW w:w="6981" w:type="dxa"/>
          </w:tcPr>
          <w:p w14:paraId="3EB7C918" w14:textId="77777777" w:rsidR="0040233B" w:rsidRPr="00180ADB" w:rsidRDefault="0040233B" w:rsidP="0040233B">
            <w:pPr>
              <w:numPr>
                <w:ilvl w:val="0"/>
                <w:numId w:val="3"/>
              </w:numPr>
              <w:tabs>
                <w:tab w:val="left" w:pos="-1440"/>
              </w:tabs>
              <w:spacing w:after="0" w:line="240" w:lineRule="auto"/>
              <w:ind w:left="144" w:hanging="144"/>
              <w:contextualSpacing/>
              <w:rPr>
                <w:rFonts w:eastAsia="Times New Roman" w:cs="Times New Roman"/>
              </w:rPr>
            </w:pPr>
            <w:r w:rsidRPr="00180ADB">
              <w:rPr>
                <w:rFonts w:eastAsia="Times New Roman" w:cs="Times New Roman"/>
                <w:bCs/>
                <w:iCs/>
              </w:rPr>
              <w:t>September 1, or in accordance with departmental policy and procedures, complete an application for promotion</w:t>
            </w:r>
            <w:r w:rsidR="003349F8" w:rsidRPr="00180ADB">
              <w:rPr>
                <w:rFonts w:eastAsia="Times New Roman" w:cs="Times New Roman"/>
                <w:bCs/>
                <w:iCs/>
              </w:rPr>
              <w:t>/tenure</w:t>
            </w:r>
            <w:r w:rsidRPr="00180ADB">
              <w:rPr>
                <w:rFonts w:eastAsia="Times New Roman" w:cs="Times New Roman"/>
                <w:bCs/>
                <w:iCs/>
              </w:rPr>
              <w:t xml:space="preserve"> and submit for review by the department chair and department review committee.  </w:t>
            </w:r>
          </w:p>
          <w:p w14:paraId="2BAA6461" w14:textId="06CC0D53" w:rsidR="0040233B" w:rsidRPr="00180ADB" w:rsidRDefault="0040233B" w:rsidP="0040233B">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 w:hanging="144"/>
              <w:contextualSpacing/>
              <w:rPr>
                <w:rFonts w:eastAsia="Times New Roman" w:cs="Times New Roman"/>
              </w:rPr>
            </w:pPr>
            <w:r w:rsidRPr="00180ADB">
              <w:rPr>
                <w:rFonts w:eastAsia="Times New Roman" w:cs="Times New Roman"/>
              </w:rPr>
              <w:t>Candidate’s department chair and department committee evaluate the application and forward it with letters of recommendation to the Dean’s office. These letters should address the value the candidate provides the school, department, University, and/or national</w:t>
            </w:r>
            <w:r w:rsidR="00960D71" w:rsidRPr="00180ADB">
              <w:rPr>
                <w:rFonts w:eastAsia="Times New Roman" w:cs="Times New Roman"/>
              </w:rPr>
              <w:t xml:space="preserve">/international </w:t>
            </w:r>
            <w:r w:rsidRPr="00180ADB">
              <w:rPr>
                <w:rFonts w:eastAsia="Times New Roman" w:cs="Times New Roman"/>
              </w:rPr>
              <w:t>organization</w:t>
            </w:r>
            <w:r w:rsidR="00960D71" w:rsidRPr="00180ADB">
              <w:rPr>
                <w:rFonts w:eastAsia="Times New Roman" w:cs="Times New Roman"/>
              </w:rPr>
              <w:t>s</w:t>
            </w:r>
            <w:r w:rsidRPr="00180ADB">
              <w:rPr>
                <w:rFonts w:eastAsia="Times New Roman" w:cs="Times New Roman"/>
              </w:rPr>
              <w:t xml:space="preserve">.  </w:t>
            </w:r>
          </w:p>
          <w:p w14:paraId="42D99BBB" w14:textId="5D27E492" w:rsidR="0040233B" w:rsidRPr="00180ADB" w:rsidRDefault="0040233B" w:rsidP="0040233B">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 w:hanging="144"/>
              <w:contextualSpacing/>
              <w:rPr>
                <w:rFonts w:eastAsia="Times New Roman" w:cs="Times New Roman"/>
                <w:bCs/>
                <w:i/>
                <w:iCs/>
              </w:rPr>
            </w:pPr>
            <w:r w:rsidRPr="00180ADB">
              <w:rPr>
                <w:rFonts w:eastAsia="Times New Roman" w:cs="Times New Roman"/>
              </w:rPr>
              <w:t>Make changes to application based on department and department chair feedback</w:t>
            </w:r>
            <w:r w:rsidR="00960D71" w:rsidRPr="00180ADB">
              <w:rPr>
                <w:rFonts w:eastAsia="Times New Roman" w:cs="Times New Roman"/>
              </w:rPr>
              <w:t>.</w:t>
            </w:r>
          </w:p>
        </w:tc>
        <w:tc>
          <w:tcPr>
            <w:tcW w:w="1530" w:type="dxa"/>
          </w:tcPr>
          <w:p w14:paraId="31381B25" w14:textId="7B4251C1" w:rsidR="0040233B" w:rsidRPr="00D134DC" w:rsidRDefault="0040233B" w:rsidP="00960D71">
            <w:pPr>
              <w:tabs>
                <w:tab w:val="left" w:pos="1440"/>
              </w:tabs>
              <w:spacing w:after="0" w:line="240" w:lineRule="auto"/>
              <w:ind w:left="0" w:firstLine="0"/>
              <w:rPr>
                <w:rFonts w:eastAsia="Times New Roman" w:cs="Times New Roman"/>
              </w:rPr>
            </w:pPr>
            <w:r w:rsidRPr="00D134DC">
              <w:rPr>
                <w:rFonts w:eastAsia="Times New Roman" w:cs="Times New Roman"/>
              </w:rPr>
              <w:t>Dep</w:t>
            </w:r>
            <w:r w:rsidR="00960D71">
              <w:rPr>
                <w:rFonts w:eastAsia="Times New Roman" w:cs="Times New Roman"/>
              </w:rPr>
              <w:t>artment</w:t>
            </w:r>
            <w:r w:rsidRPr="00D134DC">
              <w:rPr>
                <w:rFonts w:eastAsia="Times New Roman" w:cs="Times New Roman"/>
              </w:rPr>
              <w:t xml:space="preserve"> Chair</w:t>
            </w:r>
            <w:r>
              <w:rPr>
                <w:rFonts w:eastAsia="Times New Roman" w:cs="Times New Roman"/>
              </w:rPr>
              <w:t>,</w:t>
            </w:r>
          </w:p>
          <w:p w14:paraId="5076157C" w14:textId="77777777" w:rsidR="0040233B" w:rsidRPr="00D134DC" w:rsidRDefault="0040233B" w:rsidP="001F7D60">
            <w:pPr>
              <w:tabs>
                <w:tab w:val="left" w:pos="1440"/>
              </w:tabs>
              <w:spacing w:after="0" w:line="240" w:lineRule="auto"/>
              <w:rPr>
                <w:rFonts w:eastAsia="Times New Roman" w:cs="Times New Roman"/>
              </w:rPr>
            </w:pPr>
            <w:r w:rsidRPr="00D134DC">
              <w:rPr>
                <w:rFonts w:eastAsia="Times New Roman" w:cs="Times New Roman"/>
              </w:rPr>
              <w:t>Candidate</w:t>
            </w:r>
            <w:r>
              <w:rPr>
                <w:rFonts w:eastAsia="Times New Roman" w:cs="Times New Roman"/>
              </w:rPr>
              <w:t>,</w:t>
            </w:r>
          </w:p>
          <w:p w14:paraId="5D2314FB" w14:textId="77777777" w:rsidR="0040233B" w:rsidRPr="00D134DC" w:rsidRDefault="0040233B" w:rsidP="001F7D60">
            <w:pPr>
              <w:tabs>
                <w:tab w:val="left" w:pos="1440"/>
              </w:tabs>
              <w:spacing w:after="0" w:line="240" w:lineRule="auto"/>
              <w:ind w:left="0" w:firstLine="0"/>
              <w:rPr>
                <w:rFonts w:eastAsia="Times New Roman" w:cs="Times New Roman"/>
              </w:rPr>
            </w:pPr>
            <w:r>
              <w:rPr>
                <w:rFonts w:eastAsia="Times New Roman" w:cs="Times New Roman"/>
              </w:rPr>
              <w:t>D</w:t>
            </w:r>
            <w:r w:rsidRPr="00D134DC">
              <w:rPr>
                <w:rFonts w:eastAsia="Times New Roman" w:cs="Times New Roman"/>
              </w:rPr>
              <w:t xml:space="preserve">epartment </w:t>
            </w:r>
            <w:r>
              <w:rPr>
                <w:rFonts w:eastAsia="Times New Roman" w:cs="Times New Roman"/>
              </w:rPr>
              <w:t>R</w:t>
            </w:r>
            <w:r w:rsidRPr="00D134DC">
              <w:rPr>
                <w:rFonts w:eastAsia="Times New Roman" w:cs="Times New Roman"/>
              </w:rPr>
              <w:t xml:space="preserve">eview </w:t>
            </w:r>
            <w:r>
              <w:rPr>
                <w:rFonts w:eastAsia="Times New Roman" w:cs="Times New Roman"/>
              </w:rPr>
              <w:t>C</w:t>
            </w:r>
            <w:r w:rsidRPr="00D134DC">
              <w:rPr>
                <w:rFonts w:eastAsia="Times New Roman" w:cs="Times New Roman"/>
              </w:rPr>
              <w:t>ommittee</w:t>
            </w:r>
          </w:p>
        </w:tc>
      </w:tr>
      <w:tr w:rsidR="0040233B" w:rsidRPr="000844BC" w14:paraId="00F023CD" w14:textId="77777777" w:rsidTr="003349F8">
        <w:tc>
          <w:tcPr>
            <w:tcW w:w="1479" w:type="dxa"/>
          </w:tcPr>
          <w:p w14:paraId="6D27BDAB" w14:textId="77777777" w:rsidR="0040233B" w:rsidRPr="00D134DC" w:rsidRDefault="0040233B" w:rsidP="001F7D60">
            <w:pPr>
              <w:tabs>
                <w:tab w:val="left" w:pos="1440"/>
              </w:tabs>
              <w:spacing w:after="0" w:line="240" w:lineRule="auto"/>
              <w:rPr>
                <w:rFonts w:eastAsia="Times New Roman" w:cs="Times New Roman"/>
                <w:b/>
              </w:rPr>
            </w:pPr>
            <w:r w:rsidRPr="00D134DC">
              <w:rPr>
                <w:rFonts w:eastAsia="Times New Roman" w:cs="Times New Roman"/>
                <w:b/>
              </w:rPr>
              <w:lastRenderedPageBreak/>
              <w:t>October 1</w:t>
            </w:r>
          </w:p>
        </w:tc>
        <w:tc>
          <w:tcPr>
            <w:tcW w:w="6981" w:type="dxa"/>
          </w:tcPr>
          <w:p w14:paraId="28A430D3" w14:textId="147AA5D3" w:rsidR="0040233B" w:rsidRPr="00180ADB" w:rsidRDefault="0040233B" w:rsidP="003349F8">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 w:hanging="144"/>
              <w:contextualSpacing/>
              <w:rPr>
                <w:rFonts w:eastAsia="Times New Roman" w:cs="Times New Roman"/>
              </w:rPr>
            </w:pPr>
            <w:r w:rsidRPr="00180ADB">
              <w:rPr>
                <w:rFonts w:eastAsia="Times New Roman" w:cs="Times New Roman"/>
                <w:bCs/>
                <w:iCs/>
              </w:rPr>
              <w:t xml:space="preserve">By 5:00 p.m. on the first business day in October, </w:t>
            </w:r>
            <w:r w:rsidR="003349F8" w:rsidRPr="00180ADB">
              <w:rPr>
                <w:rFonts w:eastAsia="Times New Roman" w:cs="Times New Roman"/>
                <w:bCs/>
                <w:iCs/>
              </w:rPr>
              <w:t xml:space="preserve">submit </w:t>
            </w:r>
            <w:r w:rsidRPr="00180ADB">
              <w:rPr>
                <w:rFonts w:eastAsia="Times New Roman" w:cs="Times New Roman"/>
                <w:bCs/>
                <w:iCs/>
              </w:rPr>
              <w:t>the application and supporting material electronically</w:t>
            </w:r>
            <w:r w:rsidR="003349F8" w:rsidRPr="00180ADB">
              <w:rPr>
                <w:rFonts w:eastAsia="Times New Roman" w:cs="Times New Roman"/>
                <w:bCs/>
                <w:iCs/>
              </w:rPr>
              <w:t xml:space="preserve"> </w:t>
            </w:r>
            <w:r w:rsidR="00481547">
              <w:rPr>
                <w:rFonts w:eastAsia="Times New Roman" w:cs="Times New Roman"/>
                <w:bCs/>
                <w:iCs/>
              </w:rPr>
              <w:t>using the instructions provided at the end of this document.</w:t>
            </w:r>
            <w:r w:rsidRPr="00180ADB">
              <w:rPr>
                <w:rFonts w:eastAsia="Times New Roman" w:cs="Times New Roman"/>
                <w:bCs/>
                <w:iCs/>
              </w:rPr>
              <w:t xml:space="preserve"> </w:t>
            </w:r>
          </w:p>
        </w:tc>
        <w:tc>
          <w:tcPr>
            <w:tcW w:w="1530" w:type="dxa"/>
          </w:tcPr>
          <w:p w14:paraId="3DF1D11D" w14:textId="77777777" w:rsidR="0040233B" w:rsidRPr="00D134DC" w:rsidRDefault="0040233B" w:rsidP="001F7D60">
            <w:pPr>
              <w:tabs>
                <w:tab w:val="left" w:pos="1440"/>
              </w:tabs>
              <w:spacing w:after="0" w:line="240" w:lineRule="auto"/>
              <w:rPr>
                <w:rFonts w:eastAsia="Times New Roman" w:cs="Times New Roman"/>
              </w:rPr>
            </w:pPr>
            <w:r w:rsidRPr="00D134DC">
              <w:rPr>
                <w:rFonts w:eastAsia="Times New Roman" w:cs="Times New Roman"/>
              </w:rPr>
              <w:t>Candidate</w:t>
            </w:r>
          </w:p>
        </w:tc>
      </w:tr>
      <w:tr w:rsidR="0040233B" w:rsidRPr="000844BC" w14:paraId="2EA1940C" w14:textId="77777777" w:rsidTr="003349F8">
        <w:tc>
          <w:tcPr>
            <w:tcW w:w="1479" w:type="dxa"/>
          </w:tcPr>
          <w:p w14:paraId="179A0FEB" w14:textId="77777777" w:rsidR="0040233B" w:rsidRPr="00D134DC" w:rsidRDefault="0040233B" w:rsidP="001F7D60">
            <w:pPr>
              <w:tabs>
                <w:tab w:val="left" w:pos="1440"/>
              </w:tabs>
              <w:spacing w:after="0" w:line="240" w:lineRule="auto"/>
              <w:rPr>
                <w:rFonts w:eastAsia="Times New Roman" w:cs="Times New Roman"/>
                <w:b/>
              </w:rPr>
            </w:pPr>
            <w:r w:rsidRPr="00D134DC">
              <w:rPr>
                <w:rFonts w:eastAsia="Times New Roman" w:cs="Times New Roman"/>
                <w:b/>
              </w:rPr>
              <w:t>October 1</w:t>
            </w:r>
          </w:p>
        </w:tc>
        <w:tc>
          <w:tcPr>
            <w:tcW w:w="6981" w:type="dxa"/>
          </w:tcPr>
          <w:p w14:paraId="44247A0A" w14:textId="38E412FD" w:rsidR="00013662" w:rsidRPr="009B5B38" w:rsidRDefault="0040233B" w:rsidP="00013662">
            <w:pPr>
              <w:numPr>
                <w:ilvl w:val="0"/>
                <w:numId w:val="3"/>
              </w:numPr>
              <w:spacing w:after="0" w:line="240" w:lineRule="auto"/>
              <w:ind w:left="144" w:hanging="144"/>
              <w:rPr>
                <w:rFonts w:eastAsia="Times New Roman" w:cs="Times New Roman"/>
              </w:rPr>
            </w:pPr>
            <w:r w:rsidRPr="00180ADB">
              <w:rPr>
                <w:rFonts w:eastAsia="Times New Roman" w:cs="Times New Roman"/>
                <w:bCs/>
                <w:iCs/>
              </w:rPr>
              <w:t xml:space="preserve">The </w:t>
            </w:r>
            <w:r w:rsidRPr="00180ADB">
              <w:rPr>
                <w:rFonts w:eastAsia="Times New Roman" w:cs="Times New Roman"/>
              </w:rPr>
              <w:t xml:space="preserve">department </w:t>
            </w:r>
            <w:r w:rsidRPr="00180ADB">
              <w:rPr>
                <w:rFonts w:eastAsia="Times New Roman" w:cs="Times New Roman"/>
                <w:bCs/>
                <w:iCs/>
              </w:rPr>
              <w:t>chair submits his/her recommendation electronically</w:t>
            </w:r>
            <w:r w:rsidR="00CD689F">
              <w:rPr>
                <w:rFonts w:eastAsia="Times New Roman" w:cs="Times New Roman"/>
                <w:bCs/>
                <w:iCs/>
              </w:rPr>
              <w:t xml:space="preserve"> t</w:t>
            </w:r>
            <w:r w:rsidR="00013662">
              <w:rPr>
                <w:rFonts w:eastAsia="Times New Roman" w:cs="Times New Roman"/>
                <w:bCs/>
                <w:iCs/>
              </w:rPr>
              <w:t xml:space="preserve">o </w:t>
            </w:r>
            <w:r w:rsidR="00013662" w:rsidRPr="00180ADB">
              <w:rPr>
                <w:rFonts w:eastAsia="Times New Roman" w:cs="Times New Roman"/>
                <w:bCs/>
                <w:iCs/>
                <w:color w:val="000000"/>
              </w:rPr>
              <w:t xml:space="preserve">the </w:t>
            </w:r>
            <w:r w:rsidR="00013662">
              <w:rPr>
                <w:rFonts w:eastAsia="Times New Roman" w:cs="Times New Roman"/>
                <w:bCs/>
                <w:iCs/>
                <w:color w:val="000000"/>
              </w:rPr>
              <w:t>Office of</w:t>
            </w:r>
            <w:r w:rsidR="00013662" w:rsidRPr="00180ADB">
              <w:rPr>
                <w:rFonts w:eastAsia="Times New Roman" w:cs="Times New Roman"/>
                <w:bCs/>
                <w:iCs/>
                <w:color w:val="000000"/>
              </w:rPr>
              <w:t xml:space="preserve"> Faculty Affairs</w:t>
            </w:r>
            <w:r w:rsidR="00013662">
              <w:t xml:space="preserve">: </w:t>
            </w:r>
            <w:hyperlink r:id="rId10" w:history="1">
              <w:r w:rsidR="00013662" w:rsidRPr="009B5B38">
                <w:rPr>
                  <w:rStyle w:val="Hyperlink"/>
                  <w:u w:val="none"/>
                </w:rPr>
                <w:t>Musm_Faculty_Affairs@mercer.edu</w:t>
              </w:r>
            </w:hyperlink>
          </w:p>
          <w:p w14:paraId="12175FF1" w14:textId="00D45FC1" w:rsidR="0040233B" w:rsidRPr="00013662" w:rsidRDefault="0040233B" w:rsidP="00013662">
            <w:pPr>
              <w:numPr>
                <w:ilvl w:val="0"/>
                <w:numId w:val="4"/>
              </w:numPr>
              <w:spacing w:after="0" w:line="240" w:lineRule="auto"/>
              <w:ind w:left="144" w:hanging="144"/>
              <w:contextualSpacing/>
              <w:rPr>
                <w:rFonts w:eastAsia="Times New Roman" w:cs="Times New Roman"/>
              </w:rPr>
            </w:pPr>
            <w:r w:rsidRPr="00013662">
              <w:rPr>
                <w:rFonts w:eastAsia="Times New Roman" w:cs="Times New Roman"/>
              </w:rPr>
              <w:t>It is the responsibility of the department chair to initiate the review and evaluation of the Request for Promotion/Tenure within the department.  Supporting documentation should include a letter from the department chair and/or the Department Promotion and Tenure Committee addressing:</w:t>
            </w:r>
          </w:p>
          <w:p w14:paraId="25C86AFE" w14:textId="5A0F0AA1" w:rsidR="0040233B" w:rsidRPr="00180ADB" w:rsidRDefault="0040233B" w:rsidP="0040233B">
            <w:pPr>
              <w:numPr>
                <w:ilvl w:val="0"/>
                <w:numId w:val="5"/>
              </w:numPr>
              <w:spacing w:after="0" w:line="240" w:lineRule="auto"/>
              <w:rPr>
                <w:rFonts w:eastAsia="Times New Roman" w:cs="Times New Roman"/>
              </w:rPr>
            </w:pPr>
            <w:r w:rsidRPr="00180ADB">
              <w:rPr>
                <w:rFonts w:eastAsia="Times New Roman" w:cs="Times New Roman"/>
              </w:rPr>
              <w:t>Value the candidate provides to the school, department, University, and/or national</w:t>
            </w:r>
            <w:r w:rsidR="00033893" w:rsidRPr="00180ADB">
              <w:rPr>
                <w:rFonts w:eastAsia="Times New Roman" w:cs="Times New Roman"/>
              </w:rPr>
              <w:t>/international</w:t>
            </w:r>
            <w:r w:rsidRPr="00180ADB">
              <w:rPr>
                <w:rFonts w:eastAsia="Times New Roman" w:cs="Times New Roman"/>
              </w:rPr>
              <w:t xml:space="preserve"> organization</w:t>
            </w:r>
            <w:r w:rsidR="00033893" w:rsidRPr="00180ADB">
              <w:rPr>
                <w:rFonts w:eastAsia="Times New Roman" w:cs="Times New Roman"/>
              </w:rPr>
              <w:t>s</w:t>
            </w:r>
            <w:r w:rsidRPr="00180ADB">
              <w:rPr>
                <w:rFonts w:eastAsia="Times New Roman" w:cs="Times New Roman"/>
              </w:rPr>
              <w:t xml:space="preserve">; </w:t>
            </w:r>
          </w:p>
          <w:p w14:paraId="14BD6A94" w14:textId="77777777" w:rsidR="0040233B" w:rsidRPr="00180ADB" w:rsidRDefault="0040233B" w:rsidP="0040233B">
            <w:pPr>
              <w:numPr>
                <w:ilvl w:val="0"/>
                <w:numId w:val="5"/>
              </w:numPr>
              <w:spacing w:after="0" w:line="240" w:lineRule="auto"/>
              <w:rPr>
                <w:rFonts w:eastAsia="Times New Roman" w:cs="Times New Roman"/>
              </w:rPr>
            </w:pPr>
            <w:r w:rsidRPr="00180ADB">
              <w:rPr>
                <w:rFonts w:eastAsia="Times New Roman" w:cs="Times New Roman"/>
              </w:rPr>
              <w:t>Results of the review and evaluation process from the department</w:t>
            </w:r>
          </w:p>
          <w:p w14:paraId="41AE78DC" w14:textId="69C36D12" w:rsidR="0040233B" w:rsidRPr="00180ADB" w:rsidRDefault="0040233B" w:rsidP="0040233B">
            <w:pPr>
              <w:numPr>
                <w:ilvl w:val="0"/>
                <w:numId w:val="5"/>
              </w:numPr>
              <w:spacing w:after="0" w:line="240" w:lineRule="auto"/>
              <w:rPr>
                <w:rFonts w:eastAsia="Times New Roman" w:cs="Times New Roman"/>
              </w:rPr>
            </w:pPr>
            <w:r w:rsidRPr="00180ADB">
              <w:rPr>
                <w:rFonts w:eastAsia="Times New Roman" w:cs="Times New Roman"/>
              </w:rPr>
              <w:t>A recommendation regarding the candidate</w:t>
            </w:r>
            <w:r w:rsidR="006913F1" w:rsidRPr="00180ADB">
              <w:rPr>
                <w:rFonts w:eastAsia="Times New Roman" w:cs="Times New Roman"/>
              </w:rPr>
              <w:t>.</w:t>
            </w:r>
          </w:p>
        </w:tc>
        <w:tc>
          <w:tcPr>
            <w:tcW w:w="1530" w:type="dxa"/>
          </w:tcPr>
          <w:p w14:paraId="5D5F5DE2" w14:textId="586EEBB8" w:rsidR="0040233B" w:rsidRPr="00D134DC" w:rsidRDefault="0040233B" w:rsidP="00033893">
            <w:pPr>
              <w:tabs>
                <w:tab w:val="left" w:pos="1440"/>
              </w:tabs>
              <w:spacing w:after="0" w:line="240" w:lineRule="auto"/>
              <w:ind w:left="0" w:firstLine="0"/>
              <w:rPr>
                <w:rFonts w:eastAsia="Times New Roman" w:cs="Times New Roman"/>
              </w:rPr>
            </w:pPr>
            <w:r w:rsidRPr="00D134DC">
              <w:rPr>
                <w:rFonts w:eastAsia="Times New Roman" w:cs="Times New Roman"/>
              </w:rPr>
              <w:t>Department Chair</w:t>
            </w:r>
            <w:r w:rsidR="00033893">
              <w:rPr>
                <w:rFonts w:eastAsia="Times New Roman" w:cs="Times New Roman"/>
              </w:rPr>
              <w:t xml:space="preserve">, </w:t>
            </w:r>
            <w:r w:rsidRPr="00D134DC">
              <w:rPr>
                <w:rFonts w:eastAsia="Times New Roman" w:cs="Times New Roman"/>
              </w:rPr>
              <w:t>Department Review Committee</w:t>
            </w:r>
          </w:p>
        </w:tc>
      </w:tr>
      <w:tr w:rsidR="0040233B" w:rsidRPr="000844BC" w14:paraId="75E6119E" w14:textId="77777777" w:rsidTr="003349F8">
        <w:tc>
          <w:tcPr>
            <w:tcW w:w="1479" w:type="dxa"/>
          </w:tcPr>
          <w:p w14:paraId="07B96E40" w14:textId="77777777" w:rsidR="0040233B" w:rsidRPr="00D134DC" w:rsidRDefault="0040233B" w:rsidP="001F7D60">
            <w:pPr>
              <w:tabs>
                <w:tab w:val="left" w:pos="1440"/>
              </w:tabs>
              <w:spacing w:after="0" w:line="240" w:lineRule="auto"/>
              <w:rPr>
                <w:rFonts w:eastAsia="Times New Roman" w:cs="Times New Roman"/>
                <w:b/>
              </w:rPr>
            </w:pPr>
            <w:r w:rsidRPr="00D134DC">
              <w:rPr>
                <w:rFonts w:eastAsia="Times New Roman" w:cs="Times New Roman"/>
                <w:b/>
              </w:rPr>
              <w:t>October 1</w:t>
            </w:r>
          </w:p>
        </w:tc>
        <w:tc>
          <w:tcPr>
            <w:tcW w:w="6981" w:type="dxa"/>
          </w:tcPr>
          <w:p w14:paraId="6FC73137" w14:textId="6FD0935B" w:rsidR="0040233B" w:rsidRPr="00180ADB" w:rsidRDefault="0040233B" w:rsidP="003349F8">
            <w:pPr>
              <w:numPr>
                <w:ilvl w:val="0"/>
                <w:numId w:val="2"/>
              </w:numPr>
              <w:spacing w:after="0" w:line="240" w:lineRule="auto"/>
              <w:ind w:left="144" w:hanging="144"/>
              <w:rPr>
                <w:rFonts w:eastAsia="Times New Roman" w:cs="Times New Roman"/>
              </w:rPr>
            </w:pPr>
            <w:r w:rsidRPr="00180ADB">
              <w:rPr>
                <w:rFonts w:eastAsia="Times New Roman" w:cs="Times New Roman"/>
              </w:rPr>
              <w:t xml:space="preserve">The </w:t>
            </w:r>
            <w:r w:rsidR="003D17AD">
              <w:rPr>
                <w:rFonts w:eastAsia="Times New Roman" w:cs="Times New Roman"/>
              </w:rPr>
              <w:t>Office of Faculty Affairs</w:t>
            </w:r>
            <w:r w:rsidRPr="00180ADB">
              <w:rPr>
                <w:rFonts w:eastAsia="Times New Roman" w:cs="Times New Roman"/>
              </w:rPr>
              <w:t xml:space="preserve"> forwards </w:t>
            </w:r>
            <w:r w:rsidR="007D2EBB">
              <w:rPr>
                <w:rFonts w:eastAsia="Times New Roman" w:cs="Times New Roman"/>
              </w:rPr>
              <w:t xml:space="preserve">all </w:t>
            </w:r>
            <w:r w:rsidRPr="00180ADB">
              <w:rPr>
                <w:rFonts w:eastAsia="Times New Roman" w:cs="Times New Roman"/>
              </w:rPr>
              <w:t>application</w:t>
            </w:r>
            <w:r w:rsidR="007D2EBB">
              <w:rPr>
                <w:rFonts w:eastAsia="Times New Roman" w:cs="Times New Roman"/>
              </w:rPr>
              <w:t xml:space="preserve"> materials</w:t>
            </w:r>
            <w:r w:rsidRPr="00180ADB">
              <w:rPr>
                <w:rFonts w:eastAsia="Times New Roman" w:cs="Times New Roman"/>
              </w:rPr>
              <w:t xml:space="preserve"> to the </w:t>
            </w:r>
            <w:r w:rsidR="007149E5" w:rsidRPr="00180ADB">
              <w:rPr>
                <w:rFonts w:eastAsia="Times New Roman" w:cs="Times New Roman"/>
              </w:rPr>
              <w:t xml:space="preserve">Chair of the </w:t>
            </w:r>
            <w:r w:rsidR="00F74ED3" w:rsidRPr="00180ADB">
              <w:rPr>
                <w:rFonts w:eastAsia="Times New Roman" w:cs="Times New Roman"/>
              </w:rPr>
              <w:t xml:space="preserve">MUSM Faculty Promotion </w:t>
            </w:r>
            <w:r w:rsidRPr="00180ADB">
              <w:rPr>
                <w:rFonts w:eastAsia="Times New Roman" w:cs="Times New Roman"/>
              </w:rPr>
              <w:t xml:space="preserve">and Tenure Committee. </w:t>
            </w:r>
          </w:p>
        </w:tc>
        <w:tc>
          <w:tcPr>
            <w:tcW w:w="1530" w:type="dxa"/>
          </w:tcPr>
          <w:p w14:paraId="47B7EC03" w14:textId="48B7E2BF" w:rsidR="0040233B" w:rsidRPr="00D134DC" w:rsidRDefault="007D2EBB" w:rsidP="00957310">
            <w:pPr>
              <w:tabs>
                <w:tab w:val="left" w:pos="1440"/>
              </w:tabs>
              <w:spacing w:after="0" w:line="240" w:lineRule="auto"/>
              <w:ind w:left="0" w:firstLine="18"/>
              <w:rPr>
                <w:rFonts w:eastAsia="Times New Roman" w:cs="Times New Roman"/>
              </w:rPr>
            </w:pPr>
            <w:r w:rsidRPr="00D134DC">
              <w:rPr>
                <w:rFonts w:eastAsia="Times New Roman" w:cs="Times New Roman"/>
              </w:rPr>
              <w:t xml:space="preserve">Office </w:t>
            </w:r>
            <w:r>
              <w:rPr>
                <w:rFonts w:eastAsia="Times New Roman" w:cs="Times New Roman"/>
              </w:rPr>
              <w:t>of Faculty Affairs</w:t>
            </w:r>
          </w:p>
        </w:tc>
      </w:tr>
      <w:tr w:rsidR="0040233B" w:rsidRPr="000844BC" w14:paraId="30E7C597" w14:textId="77777777" w:rsidTr="003349F8">
        <w:tc>
          <w:tcPr>
            <w:tcW w:w="1479" w:type="dxa"/>
          </w:tcPr>
          <w:p w14:paraId="163ED522" w14:textId="77777777" w:rsidR="0040233B" w:rsidRPr="00D134DC" w:rsidRDefault="0040233B" w:rsidP="001F7D60">
            <w:pPr>
              <w:tabs>
                <w:tab w:val="left" w:pos="1440"/>
              </w:tabs>
              <w:spacing w:after="0" w:line="240" w:lineRule="auto"/>
              <w:rPr>
                <w:rFonts w:eastAsia="Times New Roman" w:cs="Times New Roman"/>
                <w:b/>
              </w:rPr>
            </w:pPr>
            <w:r w:rsidRPr="00D134DC">
              <w:rPr>
                <w:rFonts w:eastAsia="Times New Roman" w:cs="Times New Roman"/>
                <w:b/>
              </w:rPr>
              <w:t>Oct – Dec</w:t>
            </w:r>
          </w:p>
        </w:tc>
        <w:tc>
          <w:tcPr>
            <w:tcW w:w="6981" w:type="dxa"/>
          </w:tcPr>
          <w:p w14:paraId="03834136" w14:textId="2C93AB49" w:rsidR="0040233B" w:rsidRPr="00180ADB" w:rsidRDefault="006913F1" w:rsidP="0040233B">
            <w:pPr>
              <w:numPr>
                <w:ilvl w:val="0"/>
                <w:numId w:val="2"/>
              </w:numPr>
              <w:tabs>
                <w:tab w:val="left" w:pos="360"/>
              </w:tabs>
              <w:spacing w:after="0" w:line="240" w:lineRule="auto"/>
              <w:ind w:left="144" w:hanging="144"/>
              <w:contextualSpacing/>
              <w:rPr>
                <w:rFonts w:eastAsia="Times New Roman" w:cs="Times New Roman"/>
              </w:rPr>
            </w:pPr>
            <w:r w:rsidRPr="00180ADB">
              <w:rPr>
                <w:rFonts w:eastAsia="Times New Roman" w:cs="Times New Roman"/>
              </w:rPr>
              <w:t>MUSM Faculty Promotion and Tenure</w:t>
            </w:r>
            <w:r w:rsidR="0040233B" w:rsidRPr="00180ADB">
              <w:rPr>
                <w:rFonts w:eastAsia="Times New Roman" w:cs="Times New Roman"/>
              </w:rPr>
              <w:t xml:space="preserve"> Committee convenes and begins its review of the applications. Committee deliberations and recommendations are conducted in executive session and are</w:t>
            </w:r>
            <w:r w:rsidRPr="00180ADB">
              <w:rPr>
                <w:rFonts w:eastAsia="Times New Roman" w:cs="Times New Roman"/>
              </w:rPr>
              <w:t xml:space="preserve"> </w:t>
            </w:r>
            <w:r w:rsidR="0040233B" w:rsidRPr="00180ADB">
              <w:rPr>
                <w:rFonts w:eastAsia="Times New Roman" w:cs="Times New Roman"/>
              </w:rPr>
              <w:t>confidential.</w:t>
            </w:r>
          </w:p>
        </w:tc>
        <w:tc>
          <w:tcPr>
            <w:tcW w:w="1530" w:type="dxa"/>
          </w:tcPr>
          <w:p w14:paraId="5D696F82" w14:textId="77777777" w:rsidR="0040233B" w:rsidRPr="00D134DC" w:rsidRDefault="0040233B" w:rsidP="006913F1">
            <w:pPr>
              <w:tabs>
                <w:tab w:val="left" w:pos="1440"/>
              </w:tabs>
              <w:spacing w:after="0" w:line="240" w:lineRule="auto"/>
              <w:ind w:left="0" w:firstLine="0"/>
              <w:rPr>
                <w:rFonts w:eastAsia="Times New Roman" w:cs="Times New Roman"/>
              </w:rPr>
            </w:pPr>
            <w:r w:rsidRPr="00D134DC">
              <w:rPr>
                <w:rFonts w:eastAsia="Times New Roman" w:cs="Times New Roman"/>
              </w:rPr>
              <w:t>P&amp;T Committee</w:t>
            </w:r>
          </w:p>
        </w:tc>
      </w:tr>
      <w:tr w:rsidR="0040233B" w:rsidRPr="000844BC" w14:paraId="183ED2F7" w14:textId="77777777" w:rsidTr="003349F8">
        <w:tc>
          <w:tcPr>
            <w:tcW w:w="1479" w:type="dxa"/>
          </w:tcPr>
          <w:p w14:paraId="4693F2E5" w14:textId="77777777" w:rsidR="0040233B" w:rsidRPr="00D134DC" w:rsidRDefault="0040233B" w:rsidP="0032507D">
            <w:pPr>
              <w:tabs>
                <w:tab w:val="left" w:pos="1440"/>
              </w:tabs>
              <w:spacing w:after="0" w:line="240" w:lineRule="auto"/>
              <w:ind w:left="-17" w:firstLine="17"/>
              <w:rPr>
                <w:rFonts w:eastAsia="Times New Roman" w:cs="Times New Roman"/>
                <w:b/>
              </w:rPr>
            </w:pPr>
            <w:r w:rsidRPr="00D134DC">
              <w:rPr>
                <w:rFonts w:eastAsia="Times New Roman" w:cs="Times New Roman"/>
                <w:b/>
                <w:bCs/>
                <w:iCs/>
              </w:rPr>
              <w:t>3</w:t>
            </w:r>
            <w:r w:rsidRPr="00D134DC">
              <w:rPr>
                <w:rFonts w:eastAsia="Times New Roman" w:cs="Times New Roman"/>
                <w:b/>
                <w:bCs/>
                <w:iCs/>
                <w:vertAlign w:val="superscript"/>
              </w:rPr>
              <w:t>rd</w:t>
            </w:r>
            <w:r w:rsidRPr="00D134DC">
              <w:rPr>
                <w:rFonts w:eastAsia="Times New Roman" w:cs="Times New Roman"/>
                <w:b/>
                <w:bCs/>
                <w:iCs/>
              </w:rPr>
              <w:t xml:space="preserve"> Friday in December</w:t>
            </w:r>
          </w:p>
        </w:tc>
        <w:tc>
          <w:tcPr>
            <w:tcW w:w="6981" w:type="dxa"/>
          </w:tcPr>
          <w:p w14:paraId="34DA0825" w14:textId="51155338" w:rsidR="0040233B" w:rsidRPr="00180ADB" w:rsidRDefault="0040233B" w:rsidP="0040233B">
            <w:pPr>
              <w:numPr>
                <w:ilvl w:val="0"/>
                <w:numId w:val="2"/>
              </w:numPr>
              <w:spacing w:after="0" w:line="240" w:lineRule="auto"/>
              <w:ind w:left="144" w:hanging="144"/>
              <w:contextualSpacing/>
              <w:rPr>
                <w:rFonts w:eastAsia="Times New Roman" w:cs="Times New Roman"/>
                <w:iCs/>
              </w:rPr>
            </w:pPr>
            <w:r w:rsidRPr="00180ADB">
              <w:rPr>
                <w:rFonts w:eastAsia="Times New Roman" w:cs="Times New Roman"/>
                <w:bCs/>
                <w:iCs/>
              </w:rPr>
              <w:t xml:space="preserve">The </w:t>
            </w:r>
            <w:r w:rsidR="007149E5" w:rsidRPr="00180ADB">
              <w:rPr>
                <w:rFonts w:eastAsia="Times New Roman" w:cs="Times New Roman"/>
              </w:rPr>
              <w:t xml:space="preserve">Promotion and Tenure Committee </w:t>
            </w:r>
            <w:r w:rsidRPr="00180ADB">
              <w:rPr>
                <w:rFonts w:eastAsia="Times New Roman" w:cs="Times New Roman"/>
                <w:bCs/>
                <w:iCs/>
              </w:rPr>
              <w:t>forwards its recommendations, along with supporting documents, to the Dean for consideration.</w:t>
            </w:r>
            <w:r w:rsidRPr="00180ADB">
              <w:rPr>
                <w:rFonts w:eastAsia="Times New Roman" w:cs="Times New Roman"/>
              </w:rPr>
              <w:t xml:space="preserve"> </w:t>
            </w:r>
          </w:p>
        </w:tc>
        <w:tc>
          <w:tcPr>
            <w:tcW w:w="1530" w:type="dxa"/>
          </w:tcPr>
          <w:p w14:paraId="2B773BD3" w14:textId="77777777" w:rsidR="0040233B" w:rsidRPr="00D134DC" w:rsidRDefault="0040233B" w:rsidP="00FD481C">
            <w:pPr>
              <w:tabs>
                <w:tab w:val="left" w:pos="1440"/>
              </w:tabs>
              <w:spacing w:after="0" w:line="240" w:lineRule="auto"/>
              <w:ind w:left="0" w:firstLine="0"/>
              <w:rPr>
                <w:rFonts w:eastAsia="Times New Roman" w:cs="Times New Roman"/>
              </w:rPr>
            </w:pPr>
            <w:r w:rsidRPr="00D134DC">
              <w:rPr>
                <w:rFonts w:eastAsia="Times New Roman" w:cs="Times New Roman"/>
              </w:rPr>
              <w:t>P&amp;T Committee</w:t>
            </w:r>
          </w:p>
        </w:tc>
      </w:tr>
      <w:tr w:rsidR="0040233B" w:rsidRPr="000844BC" w14:paraId="216C7B9D" w14:textId="77777777" w:rsidTr="003349F8">
        <w:tc>
          <w:tcPr>
            <w:tcW w:w="1479" w:type="dxa"/>
          </w:tcPr>
          <w:p w14:paraId="3D3001E2" w14:textId="75B708E3" w:rsidR="0040233B" w:rsidRPr="00D134DC" w:rsidRDefault="00673209" w:rsidP="00673209">
            <w:pPr>
              <w:tabs>
                <w:tab w:val="left" w:pos="1440"/>
              </w:tabs>
              <w:spacing w:after="0" w:line="240" w:lineRule="auto"/>
              <w:ind w:left="0" w:firstLine="0"/>
              <w:rPr>
                <w:rFonts w:eastAsia="Times New Roman" w:cs="Times New Roman"/>
                <w:b/>
              </w:rPr>
            </w:pPr>
            <w:r w:rsidRPr="00D134DC">
              <w:rPr>
                <w:rFonts w:eastAsia="Times New Roman" w:cs="Times New Roman"/>
                <w:b/>
                <w:bCs/>
                <w:iCs/>
              </w:rPr>
              <w:t>3</w:t>
            </w:r>
            <w:r w:rsidRPr="00D134DC">
              <w:rPr>
                <w:rFonts w:eastAsia="Times New Roman" w:cs="Times New Roman"/>
                <w:b/>
                <w:bCs/>
                <w:iCs/>
                <w:vertAlign w:val="superscript"/>
              </w:rPr>
              <w:t>rd</w:t>
            </w:r>
            <w:r w:rsidRPr="00D134DC">
              <w:rPr>
                <w:rFonts w:eastAsia="Times New Roman" w:cs="Times New Roman"/>
                <w:b/>
                <w:bCs/>
                <w:iCs/>
              </w:rPr>
              <w:t xml:space="preserve"> Friday in </w:t>
            </w:r>
            <w:r>
              <w:rPr>
                <w:rFonts w:eastAsia="Times New Roman" w:cs="Times New Roman"/>
                <w:b/>
                <w:bCs/>
                <w:iCs/>
              </w:rPr>
              <w:t>January</w:t>
            </w:r>
          </w:p>
        </w:tc>
        <w:tc>
          <w:tcPr>
            <w:tcW w:w="6981" w:type="dxa"/>
          </w:tcPr>
          <w:p w14:paraId="75C4FEC2" w14:textId="0CF51722" w:rsidR="0040233B" w:rsidRPr="00180ADB" w:rsidRDefault="0040233B" w:rsidP="0040233B">
            <w:pPr>
              <w:numPr>
                <w:ilvl w:val="0"/>
                <w:numId w:val="2"/>
              </w:numPr>
              <w:tabs>
                <w:tab w:val="left" w:pos="360"/>
              </w:tabs>
              <w:spacing w:after="0" w:line="240" w:lineRule="auto"/>
              <w:ind w:left="144" w:hanging="144"/>
              <w:contextualSpacing/>
              <w:rPr>
                <w:rFonts w:eastAsia="Times New Roman" w:cs="Times New Roman"/>
              </w:rPr>
            </w:pPr>
            <w:r w:rsidRPr="00180ADB">
              <w:rPr>
                <w:rFonts w:eastAsia="Times New Roman" w:cs="Times New Roman"/>
              </w:rPr>
              <w:t xml:space="preserve">Dean considers the recommendations of the department chair/unit director, department review committee, and the Promotion and Tenure Committee before making a recommendation to </w:t>
            </w:r>
            <w:r w:rsidR="008E0D6D" w:rsidRPr="00180ADB">
              <w:rPr>
                <w:rFonts w:eastAsia="Times New Roman" w:cs="Times New Roman"/>
              </w:rPr>
              <w:t xml:space="preserve">the </w:t>
            </w:r>
            <w:r w:rsidRPr="00180ADB">
              <w:rPr>
                <w:rFonts w:eastAsia="Times New Roman" w:cs="Times New Roman"/>
              </w:rPr>
              <w:t xml:space="preserve">Mercer University Provost. The action taken by the Dean, and all subsequent applicable notification and review procedures, shall be in accordance with the </w:t>
            </w:r>
            <w:r w:rsidR="008E0D6D" w:rsidRPr="00180ADB">
              <w:rPr>
                <w:rFonts w:eastAsia="Times New Roman" w:cs="Times New Roman"/>
              </w:rPr>
              <w:t xml:space="preserve">Mercer </w:t>
            </w:r>
            <w:r w:rsidRPr="00180ADB">
              <w:rPr>
                <w:rFonts w:eastAsia="Times New Roman" w:cs="Times New Roman"/>
              </w:rPr>
              <w:t>University Faculty Handbook and follow the prescribed timeline</w:t>
            </w:r>
            <w:r w:rsidR="008E0D6D" w:rsidRPr="00180ADB">
              <w:rPr>
                <w:rFonts w:eastAsia="Times New Roman" w:cs="Times New Roman"/>
              </w:rPr>
              <w:t>s</w:t>
            </w:r>
            <w:r w:rsidRPr="00180ADB">
              <w:rPr>
                <w:rFonts w:eastAsia="Times New Roman" w:cs="Times New Roman"/>
              </w:rPr>
              <w:t>.</w:t>
            </w:r>
          </w:p>
        </w:tc>
        <w:tc>
          <w:tcPr>
            <w:tcW w:w="1530" w:type="dxa"/>
          </w:tcPr>
          <w:p w14:paraId="216E5981" w14:textId="51D40FF3" w:rsidR="0040233B" w:rsidRPr="00D134DC" w:rsidRDefault="00FD481C" w:rsidP="001F7D60">
            <w:pPr>
              <w:tabs>
                <w:tab w:val="left" w:pos="1440"/>
              </w:tabs>
              <w:spacing w:after="0" w:line="240" w:lineRule="auto"/>
              <w:rPr>
                <w:rFonts w:eastAsia="Times New Roman" w:cs="Times New Roman"/>
              </w:rPr>
            </w:pPr>
            <w:r>
              <w:rPr>
                <w:rFonts w:eastAsia="Times New Roman" w:cs="Times New Roman"/>
              </w:rPr>
              <w:t>Dean</w:t>
            </w:r>
          </w:p>
        </w:tc>
      </w:tr>
      <w:tr w:rsidR="0040233B" w:rsidRPr="00837958" w14:paraId="0A31144C" w14:textId="77777777" w:rsidTr="003349F8">
        <w:trPr>
          <w:trHeight w:val="1628"/>
        </w:trPr>
        <w:tc>
          <w:tcPr>
            <w:tcW w:w="1479" w:type="dxa"/>
          </w:tcPr>
          <w:p w14:paraId="59CEF007" w14:textId="1FB5ACAF" w:rsidR="0040233B" w:rsidRPr="00D134DC" w:rsidRDefault="0040233B" w:rsidP="001F7D60">
            <w:pPr>
              <w:tabs>
                <w:tab w:val="left" w:pos="1440"/>
              </w:tabs>
              <w:spacing w:after="0" w:line="240" w:lineRule="auto"/>
              <w:rPr>
                <w:rFonts w:eastAsia="Times New Roman" w:cs="Times New Roman"/>
                <w:b/>
              </w:rPr>
            </w:pPr>
            <w:r w:rsidRPr="00D134DC">
              <w:rPr>
                <w:rFonts w:eastAsia="Times New Roman" w:cs="Times New Roman"/>
                <w:b/>
              </w:rPr>
              <w:t>Mid-April</w:t>
            </w:r>
          </w:p>
        </w:tc>
        <w:tc>
          <w:tcPr>
            <w:tcW w:w="6981" w:type="dxa"/>
          </w:tcPr>
          <w:p w14:paraId="72DB2D02" w14:textId="77777777" w:rsidR="0040233B" w:rsidRPr="00180ADB" w:rsidRDefault="0040233B" w:rsidP="0040233B">
            <w:pPr>
              <w:numPr>
                <w:ilvl w:val="0"/>
                <w:numId w:val="2"/>
              </w:numPr>
              <w:tabs>
                <w:tab w:val="left" w:pos="360"/>
              </w:tabs>
              <w:spacing w:after="0" w:line="240" w:lineRule="auto"/>
              <w:ind w:left="144" w:hanging="144"/>
              <w:contextualSpacing/>
              <w:rPr>
                <w:rFonts w:eastAsia="Times New Roman" w:cs="Times New Roman"/>
              </w:rPr>
            </w:pPr>
            <w:r w:rsidRPr="00180ADB">
              <w:rPr>
                <w:rFonts w:eastAsia="Times New Roman" w:cs="Times New Roman"/>
              </w:rPr>
              <w:t>The Provost’s Office makes recommendations to the Board of Trustees at the April meeting.</w:t>
            </w:r>
            <w:r w:rsidRPr="00180ADB">
              <w:rPr>
                <w:rFonts w:eastAsia="Times New Roman" w:cs="Times New Roman"/>
                <w:i/>
              </w:rPr>
              <w:t xml:space="preserve"> </w:t>
            </w:r>
            <w:r w:rsidRPr="00180ADB">
              <w:rPr>
                <w:rFonts w:eastAsia="Times New Roman" w:cs="Times New Roman"/>
              </w:rPr>
              <w:t xml:space="preserve">The Dean notifies candidates of Board of Trustees’ actions. </w:t>
            </w:r>
          </w:p>
          <w:p w14:paraId="778E64CC" w14:textId="7F6BFED2" w:rsidR="0040233B" w:rsidRPr="00180ADB" w:rsidRDefault="0040233B" w:rsidP="006F2C63">
            <w:pPr>
              <w:numPr>
                <w:ilvl w:val="0"/>
                <w:numId w:val="2"/>
              </w:numPr>
              <w:tabs>
                <w:tab w:val="left" w:pos="360"/>
              </w:tabs>
              <w:spacing w:after="0" w:line="240" w:lineRule="auto"/>
              <w:ind w:left="144" w:hanging="144"/>
              <w:contextualSpacing/>
              <w:rPr>
                <w:rFonts w:eastAsia="Times New Roman" w:cs="Times New Roman"/>
              </w:rPr>
            </w:pPr>
            <w:r w:rsidRPr="00180ADB">
              <w:rPr>
                <w:rFonts w:eastAsia="Times New Roman" w:cs="Times New Roman"/>
              </w:rPr>
              <w:t xml:space="preserve">Note: Candidates will </w:t>
            </w:r>
            <w:r w:rsidR="006F2C63" w:rsidRPr="00180ADB">
              <w:rPr>
                <w:rFonts w:eastAsia="Times New Roman" w:cs="Times New Roman"/>
              </w:rPr>
              <w:t xml:space="preserve">neither be </w:t>
            </w:r>
            <w:r w:rsidRPr="00180ADB">
              <w:rPr>
                <w:rFonts w:eastAsia="Times New Roman" w:cs="Times New Roman"/>
              </w:rPr>
              <w:t>informed of the Promotion and Tenure Committee recommendation to the Dean nor of the Dean’s recommendation to the Provost.</w:t>
            </w:r>
          </w:p>
        </w:tc>
        <w:tc>
          <w:tcPr>
            <w:tcW w:w="1530" w:type="dxa"/>
          </w:tcPr>
          <w:p w14:paraId="2CBDD8C0" w14:textId="6FBBCBF3" w:rsidR="0040233B" w:rsidRPr="00837958" w:rsidRDefault="0032507D" w:rsidP="0032507D">
            <w:pPr>
              <w:tabs>
                <w:tab w:val="left" w:pos="1440"/>
              </w:tabs>
              <w:spacing w:after="0" w:line="240" w:lineRule="auto"/>
              <w:ind w:left="0" w:firstLine="0"/>
              <w:rPr>
                <w:rFonts w:eastAsia="Times New Roman" w:cs="Times New Roman"/>
              </w:rPr>
            </w:pPr>
            <w:r>
              <w:rPr>
                <w:rFonts w:eastAsia="Times New Roman" w:cs="Times New Roman"/>
              </w:rPr>
              <w:t xml:space="preserve">Provost, </w:t>
            </w:r>
            <w:r w:rsidR="006F2C63">
              <w:rPr>
                <w:rFonts w:eastAsia="Times New Roman" w:cs="Times New Roman"/>
              </w:rPr>
              <w:t xml:space="preserve">Dean, </w:t>
            </w:r>
            <w:r>
              <w:rPr>
                <w:rFonts w:eastAsia="Times New Roman" w:cs="Times New Roman"/>
              </w:rPr>
              <w:t>Board of Trustees</w:t>
            </w:r>
          </w:p>
        </w:tc>
      </w:tr>
    </w:tbl>
    <w:p w14:paraId="69DE7B0C" w14:textId="77777777" w:rsidR="00E46B45" w:rsidRDefault="00E46B45" w:rsidP="00E46B45">
      <w:pPr>
        <w:spacing w:after="0"/>
        <w:rPr>
          <w:rFonts w:eastAsia="Times New Roman" w:cs="Times New Roman"/>
          <w:b/>
        </w:rPr>
      </w:pPr>
    </w:p>
    <w:p w14:paraId="46E93941" w14:textId="77777777" w:rsidR="00E46B45" w:rsidRDefault="00E46B45">
      <w:pPr>
        <w:spacing w:after="160" w:line="259" w:lineRule="auto"/>
        <w:rPr>
          <w:rFonts w:eastAsia="Times New Roman" w:cs="Times New Roman"/>
          <w:b/>
        </w:rPr>
      </w:pPr>
      <w:r>
        <w:rPr>
          <w:rFonts w:eastAsia="Times New Roman" w:cs="Times New Roman"/>
          <w:b/>
        </w:rPr>
        <w:br w:type="page"/>
      </w:r>
    </w:p>
    <w:p w14:paraId="12E4541F" w14:textId="5706F308" w:rsidR="00CB1BFD" w:rsidRPr="00CB1BFD" w:rsidRDefault="00CB1BFD" w:rsidP="00CB1BFD">
      <w:pPr>
        <w:spacing w:after="0"/>
        <w:jc w:val="center"/>
        <w:rPr>
          <w:rFonts w:eastAsia="Times New Roman" w:cs="Times New Roman"/>
          <w:b/>
        </w:rPr>
      </w:pPr>
      <w:r w:rsidRPr="00CB1BFD">
        <w:rPr>
          <w:rFonts w:eastAsia="Times New Roman" w:cs="Times New Roman"/>
          <w:b/>
          <w:bCs/>
        </w:rPr>
        <w:lastRenderedPageBreak/>
        <w:t>INSTRUCTIONS FOR ELECTRONIC SUBMISSION OF PROMOTION AND/OR TENURE APPLICATIONS</w:t>
      </w:r>
    </w:p>
    <w:p w14:paraId="4A31FDAD" w14:textId="77777777" w:rsidR="00CB1BFD" w:rsidRDefault="00CB1BFD" w:rsidP="00CB1BFD">
      <w:pPr>
        <w:spacing w:after="0"/>
        <w:rPr>
          <w:rFonts w:eastAsia="Times New Roman" w:cs="Times New Roman"/>
          <w:b/>
          <w:bCs/>
        </w:rPr>
      </w:pPr>
    </w:p>
    <w:p w14:paraId="1A9BA49F" w14:textId="5F586979" w:rsidR="00CB1BFD" w:rsidRDefault="00CB1BFD" w:rsidP="00CB1BFD">
      <w:pPr>
        <w:spacing w:after="0"/>
        <w:rPr>
          <w:rFonts w:eastAsia="Times New Roman" w:cs="Times New Roman"/>
        </w:rPr>
      </w:pPr>
      <w:r w:rsidRPr="00CB1BFD">
        <w:rPr>
          <w:rFonts w:eastAsia="Times New Roman" w:cs="Times New Roman"/>
        </w:rPr>
        <w:t xml:space="preserve">The Promotion and Tenure Committee has implemented an electronic system for submission of applications for consideration of advancement and/or tenure. Hard copies of materials are no longer required and will not be accepted. The materials will be posted to a file that is behind a firewall, password protected, and only accessible only to Promotion and Tenure Committee members. Specific instructions for preparing and submitting your materials: </w:t>
      </w:r>
    </w:p>
    <w:p w14:paraId="7BF63051" w14:textId="77777777" w:rsidR="009268BC" w:rsidRPr="00CB1BFD" w:rsidRDefault="009268BC" w:rsidP="00CB1BFD">
      <w:pPr>
        <w:spacing w:after="0"/>
        <w:rPr>
          <w:rFonts w:eastAsia="Times New Roman" w:cs="Times New Roman"/>
        </w:rPr>
      </w:pPr>
    </w:p>
    <w:p w14:paraId="60073550" w14:textId="1B49AF00" w:rsidR="00CB1BFD" w:rsidRPr="00CB1BFD" w:rsidRDefault="00CB1BFD" w:rsidP="00CB1BFD">
      <w:pPr>
        <w:numPr>
          <w:ilvl w:val="0"/>
          <w:numId w:val="8"/>
        </w:numPr>
        <w:spacing w:after="0"/>
        <w:rPr>
          <w:rFonts w:eastAsia="Times New Roman" w:cs="Times New Roman"/>
        </w:rPr>
      </w:pPr>
      <w:r w:rsidRPr="00CB1BFD">
        <w:rPr>
          <w:rFonts w:eastAsia="Times New Roman" w:cs="Times New Roman"/>
        </w:rPr>
        <w:t xml:space="preserve">All materials are due by 5:00 PM on </w:t>
      </w:r>
      <w:r w:rsidR="00E121DF">
        <w:rPr>
          <w:rFonts w:eastAsia="Times New Roman" w:cs="Times New Roman"/>
        </w:rPr>
        <w:t>Thursday</w:t>
      </w:r>
      <w:r w:rsidRPr="00CB1BFD">
        <w:rPr>
          <w:rFonts w:eastAsia="Times New Roman" w:cs="Times New Roman"/>
        </w:rPr>
        <w:t>, October 1, 20</w:t>
      </w:r>
      <w:r w:rsidR="00E121DF">
        <w:rPr>
          <w:rFonts w:eastAsia="Times New Roman" w:cs="Times New Roman"/>
        </w:rPr>
        <w:t>20.</w:t>
      </w:r>
      <w:r w:rsidRPr="00CB1BFD">
        <w:rPr>
          <w:rFonts w:eastAsia="Times New Roman" w:cs="Times New Roman"/>
        </w:rPr>
        <w:t xml:space="preserve"> </w:t>
      </w:r>
    </w:p>
    <w:p w14:paraId="1D40D3EA" w14:textId="24D61FBD" w:rsidR="008E6DE6" w:rsidRPr="008E6DE6" w:rsidRDefault="00F7614E" w:rsidP="00CB1BFD">
      <w:pPr>
        <w:numPr>
          <w:ilvl w:val="0"/>
          <w:numId w:val="8"/>
        </w:numPr>
        <w:spacing w:after="0"/>
        <w:rPr>
          <w:rFonts w:eastAsia="Times New Roman" w:cs="Times New Roman"/>
        </w:rPr>
      </w:pPr>
      <w:r>
        <w:rPr>
          <w:rFonts w:eastAsia="Times New Roman" w:cs="Times New Roman"/>
        </w:rPr>
        <w:t>S</w:t>
      </w:r>
      <w:r w:rsidRPr="00CB1BFD">
        <w:rPr>
          <w:rFonts w:eastAsia="Times New Roman" w:cs="Times New Roman"/>
        </w:rPr>
        <w:t xml:space="preserve">ubmit required materials in a PDF format via email </w:t>
      </w:r>
      <w:r w:rsidR="008E6DE6">
        <w:rPr>
          <w:rFonts w:eastAsia="Times New Roman" w:cs="Times New Roman"/>
        </w:rPr>
        <w:t xml:space="preserve">the </w:t>
      </w:r>
      <w:r w:rsidR="008E6DE6">
        <w:rPr>
          <w:rFonts w:eastAsia="Times New Roman" w:cs="Times New Roman"/>
        </w:rPr>
        <w:t>Office of Faculty Affairs</w:t>
      </w:r>
      <w:r w:rsidR="008E6DE6">
        <w:rPr>
          <w:rFonts w:eastAsia="Times New Roman" w:cs="Times New Roman"/>
        </w:rPr>
        <w:t xml:space="preserve">: </w:t>
      </w:r>
      <w:hyperlink r:id="rId11" w:history="1">
        <w:r w:rsidR="008E6DE6" w:rsidRPr="008E6DE6">
          <w:rPr>
            <w:rStyle w:val="Hyperlink"/>
            <w:rFonts w:eastAsia="Times New Roman" w:cs="Times New Roman"/>
            <w:u w:val="none"/>
          </w:rPr>
          <w:t>Musm_Faculty_Affairs@mercer.edu</w:t>
        </w:r>
      </w:hyperlink>
    </w:p>
    <w:p w14:paraId="65BFEAB8" w14:textId="56F3B8C5" w:rsidR="00CB1BFD" w:rsidRPr="00CB1BFD" w:rsidRDefault="00CB1BFD" w:rsidP="00CB1BFD">
      <w:pPr>
        <w:numPr>
          <w:ilvl w:val="0"/>
          <w:numId w:val="8"/>
        </w:numPr>
        <w:spacing w:after="0"/>
        <w:rPr>
          <w:rFonts w:eastAsia="Times New Roman" w:cs="Times New Roman"/>
        </w:rPr>
      </w:pPr>
      <w:r w:rsidRPr="00CB1BFD">
        <w:rPr>
          <w:rFonts w:eastAsia="Times New Roman" w:cs="Times New Roman"/>
        </w:rPr>
        <w:t xml:space="preserve">Each faculty member will submit between 2-4 files, depending upon their </w:t>
      </w:r>
      <w:r w:rsidR="0018401F">
        <w:rPr>
          <w:rFonts w:eastAsia="Times New Roman" w:cs="Times New Roman"/>
        </w:rPr>
        <w:t>promotion</w:t>
      </w:r>
      <w:r w:rsidRPr="00CB1BFD">
        <w:rPr>
          <w:rFonts w:eastAsia="Times New Roman" w:cs="Times New Roman"/>
        </w:rPr>
        <w:t xml:space="preserve"> track and whether or not they are seeking tenure. The files submitted should be labeled as follows and contain the specified documentation: </w:t>
      </w:r>
    </w:p>
    <w:p w14:paraId="0E9C725C" w14:textId="4C0F62B7" w:rsidR="00CB1BFD" w:rsidRPr="00CB1BFD" w:rsidRDefault="00CB1BFD" w:rsidP="0039729E">
      <w:pPr>
        <w:spacing w:after="0"/>
        <w:ind w:left="720"/>
        <w:rPr>
          <w:rFonts w:eastAsia="Times New Roman" w:cs="Times New Roman"/>
        </w:rPr>
      </w:pPr>
      <w:r w:rsidRPr="00CB1BFD">
        <w:rPr>
          <w:rFonts w:eastAsia="Times New Roman" w:cs="Times New Roman"/>
        </w:rPr>
        <w:t>a. Lastname_CV_20</w:t>
      </w:r>
      <w:r w:rsidR="00D71B40">
        <w:rPr>
          <w:rFonts w:eastAsia="Times New Roman" w:cs="Times New Roman"/>
        </w:rPr>
        <w:t>20</w:t>
      </w:r>
      <w:r w:rsidRPr="00CB1BFD">
        <w:rPr>
          <w:rFonts w:eastAsia="Times New Roman" w:cs="Times New Roman"/>
        </w:rPr>
        <w:t xml:space="preserve"> (Transmittal form and CV in MUSM format) </w:t>
      </w:r>
    </w:p>
    <w:p w14:paraId="22DBDAE9" w14:textId="7549017A" w:rsidR="00CB1BFD" w:rsidRPr="00CB1BFD" w:rsidRDefault="00CB1BFD" w:rsidP="0039729E">
      <w:pPr>
        <w:spacing w:after="0"/>
        <w:ind w:left="720"/>
        <w:rPr>
          <w:rFonts w:eastAsia="Times New Roman" w:cs="Times New Roman"/>
        </w:rPr>
      </w:pPr>
      <w:r w:rsidRPr="00CB1BFD">
        <w:rPr>
          <w:rFonts w:eastAsia="Times New Roman" w:cs="Times New Roman"/>
        </w:rPr>
        <w:t>b. Lastname_combined_20</w:t>
      </w:r>
      <w:r w:rsidR="00D71B40">
        <w:rPr>
          <w:rFonts w:eastAsia="Times New Roman" w:cs="Times New Roman"/>
        </w:rPr>
        <w:t>20</w:t>
      </w:r>
      <w:r w:rsidRPr="00CB1BFD">
        <w:rPr>
          <w:rFonts w:eastAsia="Times New Roman" w:cs="Times New Roman"/>
        </w:rPr>
        <w:t xml:space="preserve"> (Combined file documenting teaching, scholarship, QI, clinical practice, and service; a </w:t>
      </w:r>
      <w:r w:rsidRPr="00CB1BFD">
        <w:rPr>
          <w:rFonts w:eastAsia="Times New Roman" w:cs="Times New Roman"/>
          <w:bCs/>
        </w:rPr>
        <w:t xml:space="preserve">summary </w:t>
      </w:r>
      <w:r w:rsidRPr="00CB1BFD">
        <w:rPr>
          <w:rFonts w:eastAsia="Times New Roman" w:cs="Times New Roman"/>
        </w:rPr>
        <w:t xml:space="preserve">of teaching evaluations should be included within the teaching section) </w:t>
      </w:r>
    </w:p>
    <w:p w14:paraId="6769EBEB" w14:textId="6FB3D855" w:rsidR="00CB1BFD" w:rsidRPr="00CB1BFD" w:rsidRDefault="00CB1BFD" w:rsidP="0039729E">
      <w:pPr>
        <w:spacing w:after="0"/>
        <w:ind w:left="720"/>
        <w:rPr>
          <w:rFonts w:eastAsia="Times New Roman" w:cs="Times New Roman"/>
        </w:rPr>
      </w:pPr>
      <w:r w:rsidRPr="00CB1BFD">
        <w:rPr>
          <w:rFonts w:eastAsia="Times New Roman" w:cs="Times New Roman"/>
        </w:rPr>
        <w:t>c. Lastname_tenure_20</w:t>
      </w:r>
      <w:r w:rsidR="00D71B40">
        <w:rPr>
          <w:rFonts w:eastAsia="Times New Roman" w:cs="Times New Roman"/>
        </w:rPr>
        <w:t>20</w:t>
      </w:r>
      <w:r w:rsidRPr="00CB1BFD">
        <w:rPr>
          <w:rFonts w:eastAsia="Times New Roman" w:cs="Times New Roman"/>
        </w:rPr>
        <w:t xml:space="preserve"> (Review of tenure criteria materials, if applicable) </w:t>
      </w:r>
    </w:p>
    <w:p w14:paraId="658C76F4" w14:textId="7C26732C" w:rsidR="00CB1BFD" w:rsidRPr="00CB1BFD" w:rsidRDefault="00CB1BFD" w:rsidP="0039729E">
      <w:pPr>
        <w:spacing w:after="0"/>
        <w:ind w:left="720"/>
        <w:rPr>
          <w:rFonts w:eastAsia="Times New Roman" w:cs="Times New Roman"/>
        </w:rPr>
      </w:pPr>
      <w:r w:rsidRPr="00CB1BFD">
        <w:rPr>
          <w:rFonts w:eastAsia="Times New Roman" w:cs="Times New Roman"/>
        </w:rPr>
        <w:t>d. Lastname_appendix_20</w:t>
      </w:r>
      <w:r w:rsidR="00D71B40">
        <w:rPr>
          <w:rFonts w:eastAsia="Times New Roman" w:cs="Times New Roman"/>
        </w:rPr>
        <w:t>20</w:t>
      </w:r>
      <w:r w:rsidRPr="00CB1BFD">
        <w:rPr>
          <w:rFonts w:eastAsia="Times New Roman" w:cs="Times New Roman"/>
        </w:rPr>
        <w:t xml:space="preserve"> (Supplementary materials such as publications, teaching evaluations). You are encouraged to provide links to published materials rather than reproducing the item in its entirety. </w:t>
      </w:r>
    </w:p>
    <w:p w14:paraId="58BC4DA6" w14:textId="0FCA008C" w:rsidR="00CB1BFD" w:rsidRPr="00CB1BFD" w:rsidRDefault="00D71B40" w:rsidP="00CB1BFD">
      <w:pPr>
        <w:numPr>
          <w:ilvl w:val="0"/>
          <w:numId w:val="8"/>
        </w:numPr>
        <w:spacing w:after="0"/>
        <w:rPr>
          <w:rFonts w:eastAsia="Times New Roman" w:cs="Times New Roman"/>
        </w:rPr>
      </w:pPr>
      <w:r>
        <w:rPr>
          <w:rFonts w:eastAsia="Times New Roman" w:cs="Times New Roman"/>
        </w:rPr>
        <w:t>Note that the</w:t>
      </w:r>
      <w:r w:rsidR="00CB1BFD" w:rsidRPr="00CB1BFD">
        <w:rPr>
          <w:rFonts w:eastAsia="Times New Roman" w:cs="Times New Roman"/>
        </w:rPr>
        <w:t xml:space="preserve"> requested </w:t>
      </w:r>
      <w:r w:rsidRPr="00EF6E43">
        <w:rPr>
          <w:rFonts w:eastAsia="Times New Roman" w:cs="Times New Roman"/>
        </w:rPr>
        <w:t xml:space="preserve">recommendation </w:t>
      </w:r>
      <w:r w:rsidR="00CB1BFD" w:rsidRPr="00EF6E43">
        <w:rPr>
          <w:rFonts w:eastAsia="Times New Roman" w:cs="Times New Roman"/>
        </w:rPr>
        <w:t xml:space="preserve">letters from internal and external referees </w:t>
      </w:r>
      <w:r w:rsidRPr="00EF6E43">
        <w:rPr>
          <w:rFonts w:eastAsia="Times New Roman" w:cs="Times New Roman"/>
        </w:rPr>
        <w:t xml:space="preserve">should have been </w:t>
      </w:r>
      <w:r w:rsidR="00CB1BFD" w:rsidRPr="00EF6E43">
        <w:rPr>
          <w:rFonts w:eastAsia="Times New Roman" w:cs="Times New Roman"/>
        </w:rPr>
        <w:t>submit</w:t>
      </w:r>
      <w:r w:rsidRPr="00EF6E43">
        <w:rPr>
          <w:rFonts w:eastAsia="Times New Roman" w:cs="Times New Roman"/>
        </w:rPr>
        <w:t>ted</w:t>
      </w:r>
      <w:r w:rsidR="00CB1BFD" w:rsidRPr="00EF6E43">
        <w:rPr>
          <w:rFonts w:eastAsia="Times New Roman" w:cs="Times New Roman"/>
        </w:rPr>
        <w:t xml:space="preserve"> directly to </w:t>
      </w:r>
      <w:r w:rsidR="003D084B">
        <w:rPr>
          <w:rFonts w:eastAsia="Times New Roman" w:cs="Times New Roman"/>
        </w:rPr>
        <w:t>Office of</w:t>
      </w:r>
      <w:r w:rsidR="00EF6E43">
        <w:rPr>
          <w:rFonts w:eastAsia="Times New Roman" w:cs="Times New Roman"/>
        </w:rPr>
        <w:t xml:space="preserve"> Faculty Affairs</w:t>
      </w:r>
      <w:r w:rsidR="00CB1BFD" w:rsidRPr="00EF6E43">
        <w:rPr>
          <w:rFonts w:eastAsia="Times New Roman" w:cs="Times New Roman"/>
        </w:rPr>
        <w:t xml:space="preserve"> </w:t>
      </w:r>
      <w:r w:rsidR="00EF6E43">
        <w:rPr>
          <w:rFonts w:eastAsia="Times New Roman" w:cs="Times New Roman"/>
        </w:rPr>
        <w:t>(see contact information in item 2 above)</w:t>
      </w:r>
      <w:r w:rsidR="00BE632B">
        <w:rPr>
          <w:rFonts w:eastAsia="Times New Roman" w:cs="Times New Roman"/>
        </w:rPr>
        <w:t>,</w:t>
      </w:r>
      <w:r w:rsidR="00EF6E43">
        <w:rPr>
          <w:rFonts w:eastAsia="Times New Roman" w:cs="Times New Roman"/>
        </w:rPr>
        <w:t xml:space="preserve"> who </w:t>
      </w:r>
      <w:r w:rsidR="00CB1BFD" w:rsidRPr="00EF6E43">
        <w:rPr>
          <w:rFonts w:eastAsia="Times New Roman" w:cs="Times New Roman"/>
        </w:rPr>
        <w:t>will post</w:t>
      </w:r>
      <w:r w:rsidR="00CB1BFD" w:rsidRPr="00CB1BFD">
        <w:rPr>
          <w:rFonts w:eastAsia="Times New Roman" w:cs="Times New Roman"/>
        </w:rPr>
        <w:t xml:space="preserve"> these letters to your electronic folder for review by the Promotion and Tenure Committee. During September, Laurie Jones will send an e-mail informing the applicant of the number of letters </w:t>
      </w:r>
      <w:r w:rsidR="00043B24">
        <w:rPr>
          <w:rFonts w:eastAsia="Times New Roman" w:cs="Times New Roman"/>
        </w:rPr>
        <w:t xml:space="preserve">received and verify that </w:t>
      </w:r>
      <w:r w:rsidR="00CB1BFD" w:rsidRPr="00CB1BFD">
        <w:rPr>
          <w:rFonts w:eastAsia="Times New Roman" w:cs="Times New Roman"/>
        </w:rPr>
        <w:t xml:space="preserve">the Dean’s Office has received </w:t>
      </w:r>
      <w:r w:rsidR="00043B24">
        <w:rPr>
          <w:rFonts w:eastAsia="Times New Roman" w:cs="Times New Roman"/>
        </w:rPr>
        <w:t>them on</w:t>
      </w:r>
      <w:r w:rsidR="00CB1BFD" w:rsidRPr="00CB1BFD">
        <w:rPr>
          <w:rFonts w:eastAsia="Times New Roman" w:cs="Times New Roman"/>
        </w:rPr>
        <w:t xml:space="preserve"> your behalf</w:t>
      </w:r>
      <w:r w:rsidR="00DD4061">
        <w:rPr>
          <w:rFonts w:eastAsia="Times New Roman" w:cs="Times New Roman"/>
        </w:rPr>
        <w:t>. Y</w:t>
      </w:r>
      <w:r w:rsidR="00CB1BFD" w:rsidRPr="00CB1BFD">
        <w:rPr>
          <w:rFonts w:eastAsia="Times New Roman" w:cs="Times New Roman"/>
        </w:rPr>
        <w:t xml:space="preserve">our department chair </w:t>
      </w:r>
      <w:r w:rsidR="00DD4061">
        <w:rPr>
          <w:rFonts w:eastAsia="Times New Roman" w:cs="Times New Roman"/>
        </w:rPr>
        <w:t>may need to</w:t>
      </w:r>
      <w:r w:rsidR="00CB1BFD" w:rsidRPr="00CB1BFD">
        <w:rPr>
          <w:rFonts w:eastAsia="Times New Roman" w:cs="Times New Roman"/>
        </w:rPr>
        <w:t xml:space="preserve"> send a reminder to the referees who have not responded. </w:t>
      </w:r>
    </w:p>
    <w:p w14:paraId="4AFBBF6E" w14:textId="7E1C5F02" w:rsidR="00CB1BFD" w:rsidRPr="00CB1BFD" w:rsidRDefault="00CB1BFD" w:rsidP="00CB1BFD">
      <w:pPr>
        <w:numPr>
          <w:ilvl w:val="0"/>
          <w:numId w:val="8"/>
        </w:numPr>
        <w:spacing w:after="0"/>
        <w:rPr>
          <w:rFonts w:eastAsia="Times New Roman" w:cs="Times New Roman"/>
        </w:rPr>
      </w:pPr>
      <w:r w:rsidRPr="00CB1BFD">
        <w:rPr>
          <w:rFonts w:eastAsia="Times New Roman" w:cs="Times New Roman"/>
        </w:rPr>
        <w:t xml:space="preserve">If you need instructions on how to convert documents into PDF format without software such as Adobe Pro, access the links below: </w:t>
      </w:r>
    </w:p>
    <w:p w14:paraId="36EBCEE8" w14:textId="77777777" w:rsidR="00CB1BFD" w:rsidRPr="00CB1BFD" w:rsidRDefault="00CB1BFD" w:rsidP="00DD4061">
      <w:pPr>
        <w:spacing w:after="0"/>
        <w:ind w:left="720"/>
        <w:rPr>
          <w:rFonts w:eastAsia="Times New Roman" w:cs="Times New Roman"/>
        </w:rPr>
      </w:pPr>
      <w:r w:rsidRPr="00CB1BFD">
        <w:rPr>
          <w:rFonts w:eastAsia="Times New Roman" w:cs="Times New Roman"/>
        </w:rPr>
        <w:t xml:space="preserve">a. Converting Microsoft Word Document to PDF: </w:t>
      </w:r>
    </w:p>
    <w:p w14:paraId="06A95587" w14:textId="2CE676BF" w:rsidR="00DD4061" w:rsidRDefault="006E2047" w:rsidP="00DD4061">
      <w:pPr>
        <w:spacing w:after="0"/>
        <w:ind w:left="720"/>
        <w:rPr>
          <w:rFonts w:eastAsia="Times New Roman" w:cs="Times New Roman"/>
        </w:rPr>
      </w:pPr>
      <w:hyperlink r:id="rId12" w:history="1">
        <w:r w:rsidR="003D625C" w:rsidRPr="00A92339">
          <w:rPr>
            <w:rStyle w:val="Hyperlink"/>
            <w:rFonts w:eastAsia="Times New Roman" w:cs="Times New Roman"/>
          </w:rPr>
          <w:t>https://support.office.com/en-us/article/save-or-convert-to-pdf-or-xps-in-project-desktop-d85416c5-7d77-4fd6-a216-6f4bf7c7c110</w:t>
        </w:r>
      </w:hyperlink>
    </w:p>
    <w:p w14:paraId="4B0F6B6B" w14:textId="77777777" w:rsidR="00CB1BFD" w:rsidRPr="00CB1BFD" w:rsidRDefault="00CB1BFD" w:rsidP="009517CE">
      <w:pPr>
        <w:spacing w:after="0"/>
        <w:ind w:left="720"/>
        <w:rPr>
          <w:rFonts w:eastAsia="Times New Roman" w:cs="Times New Roman"/>
        </w:rPr>
      </w:pPr>
      <w:r w:rsidRPr="00CB1BFD">
        <w:rPr>
          <w:rFonts w:eastAsia="Times New Roman" w:cs="Times New Roman"/>
        </w:rPr>
        <w:t xml:space="preserve">b. Converting Pages for Mac Document to PDF: </w:t>
      </w:r>
    </w:p>
    <w:p w14:paraId="28184974" w14:textId="0B9AF124" w:rsidR="00BC6999" w:rsidRDefault="006E2047" w:rsidP="00BC6999">
      <w:pPr>
        <w:spacing w:after="0"/>
        <w:ind w:left="720"/>
        <w:rPr>
          <w:rFonts w:eastAsia="Times New Roman" w:cs="Times New Roman"/>
        </w:rPr>
      </w:pPr>
      <w:hyperlink r:id="rId13" w:history="1">
        <w:r w:rsidR="00BC6999" w:rsidRPr="00A92339">
          <w:rPr>
            <w:rStyle w:val="Hyperlink"/>
            <w:rFonts w:eastAsia="Times New Roman" w:cs="Times New Roman"/>
          </w:rPr>
          <w:t>https://support.apple.com/guide/pages/export-to-word-pdf-or-another-file-format-tance1161f26/mac</w:t>
        </w:r>
      </w:hyperlink>
    </w:p>
    <w:p w14:paraId="1B6D32D1" w14:textId="284E9F24" w:rsidR="00BC6999" w:rsidRPr="00625CC7" w:rsidRDefault="00625CC7" w:rsidP="00625CC7">
      <w:pPr>
        <w:pStyle w:val="ListParagraph"/>
        <w:numPr>
          <w:ilvl w:val="0"/>
          <w:numId w:val="8"/>
        </w:numPr>
        <w:spacing w:after="0"/>
        <w:rPr>
          <w:rFonts w:eastAsia="Times New Roman" w:cs="Times New Roman"/>
        </w:rPr>
      </w:pPr>
      <w:r>
        <w:rPr>
          <w:rFonts w:eastAsia="Times New Roman" w:cs="Times New Roman"/>
        </w:rPr>
        <w:t>If you need support from the library, please contact:</w:t>
      </w:r>
    </w:p>
    <w:p w14:paraId="0FB4FEE3" w14:textId="26EF8042" w:rsidR="00CB1BFD" w:rsidRPr="00CB1BFD" w:rsidRDefault="00CB1BFD" w:rsidP="00E53089">
      <w:pPr>
        <w:numPr>
          <w:ilvl w:val="0"/>
          <w:numId w:val="11"/>
        </w:numPr>
        <w:spacing w:after="0"/>
        <w:rPr>
          <w:rFonts w:eastAsia="Times New Roman" w:cs="Times New Roman"/>
        </w:rPr>
      </w:pPr>
      <w:r w:rsidRPr="00CB1BFD">
        <w:rPr>
          <w:rFonts w:eastAsia="Times New Roman" w:cs="Times New Roman"/>
        </w:rPr>
        <w:t>Anna Krampl, (Krampl_a@mercer.edu), 478-301-4144, Macon</w:t>
      </w:r>
      <w:r w:rsidR="00AA6DB6">
        <w:rPr>
          <w:rFonts w:eastAsia="Times New Roman" w:cs="Times New Roman"/>
        </w:rPr>
        <w:t>)</w:t>
      </w:r>
      <w:r w:rsidRPr="00CB1BFD">
        <w:rPr>
          <w:rFonts w:eastAsia="Times New Roman" w:cs="Times New Roman"/>
        </w:rPr>
        <w:t xml:space="preserve"> </w:t>
      </w:r>
    </w:p>
    <w:p w14:paraId="2DA31180" w14:textId="4D183785" w:rsidR="00CB1BFD" w:rsidRPr="00CB1BFD" w:rsidRDefault="00CB1BFD" w:rsidP="00E53089">
      <w:pPr>
        <w:numPr>
          <w:ilvl w:val="0"/>
          <w:numId w:val="11"/>
        </w:numPr>
        <w:spacing w:after="0"/>
        <w:rPr>
          <w:rFonts w:eastAsia="Times New Roman" w:cs="Times New Roman"/>
        </w:rPr>
      </w:pPr>
      <w:r w:rsidRPr="00CB1BFD">
        <w:rPr>
          <w:rFonts w:eastAsia="Times New Roman" w:cs="Times New Roman"/>
        </w:rPr>
        <w:t>Carolyn Klatt, (Klatt_ca@mercer.edu, 912-721-8224, Savannah</w:t>
      </w:r>
      <w:r w:rsidR="00AA6DB6">
        <w:rPr>
          <w:rFonts w:eastAsia="Times New Roman" w:cs="Times New Roman"/>
        </w:rPr>
        <w:t>)</w:t>
      </w:r>
      <w:r w:rsidRPr="00CB1BFD">
        <w:rPr>
          <w:rFonts w:eastAsia="Times New Roman" w:cs="Times New Roman"/>
        </w:rPr>
        <w:t xml:space="preserve"> </w:t>
      </w:r>
    </w:p>
    <w:p w14:paraId="63E31677" w14:textId="77777777" w:rsidR="00CB1BFD" w:rsidRPr="00382160" w:rsidRDefault="00CB1BFD" w:rsidP="00382160">
      <w:pPr>
        <w:pStyle w:val="ListParagraph"/>
        <w:numPr>
          <w:ilvl w:val="0"/>
          <w:numId w:val="8"/>
        </w:numPr>
        <w:spacing w:after="0"/>
        <w:rPr>
          <w:rFonts w:eastAsia="Times New Roman" w:cs="Times New Roman"/>
        </w:rPr>
      </w:pPr>
      <w:r w:rsidRPr="00382160">
        <w:rPr>
          <w:rFonts w:eastAsia="Times New Roman" w:cs="Times New Roman"/>
        </w:rPr>
        <w:t xml:space="preserve">Should you have concerns about potential predatory publisher information, visit the library’s </w:t>
      </w:r>
    </w:p>
    <w:p w14:paraId="19E1D190" w14:textId="77777777" w:rsidR="00CB1BFD" w:rsidRPr="00CB1BFD" w:rsidRDefault="00CB1BFD" w:rsidP="00EB6216">
      <w:pPr>
        <w:spacing w:after="0"/>
        <w:ind w:left="720"/>
        <w:rPr>
          <w:rFonts w:eastAsia="Times New Roman" w:cs="Times New Roman"/>
        </w:rPr>
      </w:pPr>
      <w:r w:rsidRPr="00CB1BFD">
        <w:rPr>
          <w:rFonts w:eastAsia="Times New Roman" w:cs="Times New Roman"/>
        </w:rPr>
        <w:t xml:space="preserve">links at https://med.mercer.edu/library/identifying_scholarly_publications.htm </w:t>
      </w:r>
    </w:p>
    <w:p w14:paraId="583CAD2C" w14:textId="77777777" w:rsidR="00EB6216" w:rsidRDefault="00EB6216" w:rsidP="00EB6216">
      <w:pPr>
        <w:spacing w:after="0"/>
        <w:ind w:left="720"/>
        <w:rPr>
          <w:rFonts w:eastAsia="Times New Roman" w:cs="Times New Roman"/>
          <w:bCs/>
        </w:rPr>
      </w:pPr>
    </w:p>
    <w:p w14:paraId="07313E3C" w14:textId="382AAD07" w:rsidR="00CB1BFD" w:rsidRPr="004F6506" w:rsidRDefault="00CB1BFD" w:rsidP="004F6506">
      <w:pPr>
        <w:spacing w:after="0"/>
        <w:rPr>
          <w:rFonts w:eastAsia="Times New Roman" w:cs="Times New Roman"/>
          <w:b/>
        </w:rPr>
      </w:pPr>
      <w:r w:rsidRPr="004F6506">
        <w:rPr>
          <w:rFonts w:eastAsia="Times New Roman" w:cs="Times New Roman"/>
          <w:b/>
          <w:bCs/>
        </w:rPr>
        <w:t xml:space="preserve">If you have questions, please contact the Office of Faculty Affairs: </w:t>
      </w:r>
    </w:p>
    <w:p w14:paraId="6492B8A3" w14:textId="77777777" w:rsidR="004F6506" w:rsidRDefault="004F6506" w:rsidP="00CB1BFD">
      <w:pPr>
        <w:spacing w:after="0"/>
        <w:rPr>
          <w:rFonts w:eastAsia="Times New Roman" w:cs="Times New Roman"/>
        </w:rPr>
      </w:pPr>
    </w:p>
    <w:p w14:paraId="14B1E548" w14:textId="77777777" w:rsidR="004F6506" w:rsidRDefault="00CB1BFD" w:rsidP="00CB1BFD">
      <w:pPr>
        <w:spacing w:after="0"/>
        <w:rPr>
          <w:rFonts w:eastAsia="Times New Roman" w:cs="Times New Roman"/>
        </w:rPr>
      </w:pPr>
      <w:r w:rsidRPr="00CB1BFD">
        <w:rPr>
          <w:rFonts w:eastAsia="Times New Roman" w:cs="Times New Roman"/>
        </w:rPr>
        <w:t>Bonny Dickinson, PhD, MS-HPEd</w:t>
      </w:r>
      <w:r w:rsidRPr="00CB1BFD">
        <w:rPr>
          <w:rFonts w:eastAsia="Times New Roman" w:cs="Times New Roman"/>
        </w:rPr>
        <w:br/>
        <w:t xml:space="preserve">Associate Dean for Faculty Affairs and Professional Development </w:t>
      </w:r>
    </w:p>
    <w:p w14:paraId="6C02BB64" w14:textId="77777777" w:rsidR="004F6506" w:rsidRDefault="00CB1BFD" w:rsidP="00CB1BFD">
      <w:pPr>
        <w:spacing w:after="0"/>
        <w:rPr>
          <w:rFonts w:eastAsia="Times New Roman" w:cs="Times New Roman"/>
        </w:rPr>
      </w:pPr>
      <w:r w:rsidRPr="00CB1BFD">
        <w:rPr>
          <w:rFonts w:eastAsia="Times New Roman" w:cs="Times New Roman"/>
        </w:rPr>
        <w:t xml:space="preserve">478-301-4026 </w:t>
      </w:r>
    </w:p>
    <w:p w14:paraId="072D2AC3" w14:textId="38493854" w:rsidR="00CB1BFD" w:rsidRPr="00CB1BFD" w:rsidRDefault="00CB1BFD" w:rsidP="00CB1BFD">
      <w:pPr>
        <w:spacing w:after="0"/>
        <w:rPr>
          <w:rFonts w:eastAsia="Times New Roman" w:cs="Times New Roman"/>
        </w:rPr>
      </w:pPr>
      <w:r w:rsidRPr="00CB1BFD">
        <w:rPr>
          <w:rFonts w:eastAsia="Times New Roman" w:cs="Times New Roman"/>
        </w:rPr>
        <w:t xml:space="preserve">Dickinson_bl@mercer.edu </w:t>
      </w:r>
    </w:p>
    <w:p w14:paraId="75FC0783" w14:textId="77777777" w:rsidR="004F6506" w:rsidRDefault="004F6506" w:rsidP="00CB1BFD">
      <w:pPr>
        <w:spacing w:after="0"/>
        <w:rPr>
          <w:rFonts w:eastAsia="Times New Roman" w:cs="Times New Roman"/>
        </w:rPr>
      </w:pPr>
    </w:p>
    <w:p w14:paraId="6FC485C7" w14:textId="77777777" w:rsidR="004F6506" w:rsidRDefault="00CB1BFD" w:rsidP="00CB1BFD">
      <w:pPr>
        <w:spacing w:after="0"/>
        <w:rPr>
          <w:rFonts w:eastAsia="Times New Roman" w:cs="Times New Roman"/>
        </w:rPr>
      </w:pPr>
      <w:r w:rsidRPr="00CB1BFD">
        <w:rPr>
          <w:rFonts w:eastAsia="Times New Roman" w:cs="Times New Roman"/>
        </w:rPr>
        <w:t>M. Marie Dent, PhD, EdS, MBA</w:t>
      </w:r>
      <w:r w:rsidRPr="00CB1BFD">
        <w:rPr>
          <w:rFonts w:eastAsia="Times New Roman" w:cs="Times New Roman"/>
        </w:rPr>
        <w:br/>
        <w:t xml:space="preserve">Director, Faculty Affairs and Professional Development </w:t>
      </w:r>
      <w:r w:rsidRPr="00CB1BFD">
        <w:rPr>
          <w:rFonts w:eastAsia="Times New Roman" w:cs="Times New Roman"/>
        </w:rPr>
        <w:br/>
        <w:t xml:space="preserve">912-721-8148 </w:t>
      </w:r>
    </w:p>
    <w:p w14:paraId="6ACE3FB2" w14:textId="461D5EA4" w:rsidR="00CB1BFD" w:rsidRPr="00CB1BFD" w:rsidRDefault="00CB1BFD" w:rsidP="00CB1BFD">
      <w:pPr>
        <w:spacing w:after="0"/>
        <w:rPr>
          <w:rFonts w:eastAsia="Times New Roman" w:cs="Times New Roman"/>
        </w:rPr>
      </w:pPr>
      <w:r w:rsidRPr="00CB1BFD">
        <w:rPr>
          <w:rFonts w:eastAsia="Times New Roman" w:cs="Times New Roman"/>
        </w:rPr>
        <w:t xml:space="preserve">Dent_mm@mercer.edu </w:t>
      </w:r>
    </w:p>
    <w:p w14:paraId="51FC2BB6" w14:textId="77777777" w:rsidR="00CB1BFD" w:rsidRPr="00CB1BFD" w:rsidRDefault="00CB1BFD" w:rsidP="00E46B45">
      <w:pPr>
        <w:spacing w:after="0"/>
        <w:rPr>
          <w:rFonts w:eastAsia="Times New Roman" w:cs="Times New Roman"/>
        </w:rPr>
      </w:pPr>
    </w:p>
    <w:p w14:paraId="0BC29E33" w14:textId="77777777" w:rsidR="00CB1BFD" w:rsidRDefault="00CB1BFD">
      <w:pPr>
        <w:spacing w:after="160" w:line="259" w:lineRule="auto"/>
        <w:rPr>
          <w:rFonts w:eastAsia="Times New Roman" w:cs="Times New Roman"/>
          <w:b/>
        </w:rPr>
      </w:pPr>
      <w:r>
        <w:rPr>
          <w:rFonts w:eastAsia="Times New Roman" w:cs="Times New Roman"/>
          <w:b/>
        </w:rPr>
        <w:br w:type="page"/>
      </w:r>
    </w:p>
    <w:p w14:paraId="57E7E0A0" w14:textId="5225B5F7" w:rsidR="0040233B" w:rsidRPr="00D134DC" w:rsidRDefault="0040233B" w:rsidP="00E46B45">
      <w:pPr>
        <w:spacing w:after="0"/>
        <w:rPr>
          <w:rFonts w:eastAsia="Times New Roman" w:cs="Times New Roman"/>
          <w:b/>
        </w:rPr>
      </w:pPr>
      <w:r w:rsidRPr="00D134DC">
        <w:rPr>
          <w:rFonts w:eastAsia="Times New Roman" w:cs="Times New Roman"/>
          <w:b/>
        </w:rPr>
        <w:lastRenderedPageBreak/>
        <w:t xml:space="preserve">GENERAL OPERATING PROCEDURES OF THE </w:t>
      </w:r>
      <w:r w:rsidR="00E46B45">
        <w:rPr>
          <w:rFonts w:eastAsia="Times New Roman" w:cs="Times New Roman"/>
          <w:b/>
        </w:rPr>
        <w:t xml:space="preserve">MUSM FACULTY </w:t>
      </w:r>
      <w:r w:rsidRPr="00D134DC">
        <w:rPr>
          <w:rFonts w:eastAsia="Times New Roman" w:cs="Times New Roman"/>
          <w:b/>
        </w:rPr>
        <w:t>PROMOTION AND TENURE COMMITTEE</w:t>
      </w:r>
    </w:p>
    <w:p w14:paraId="75A14DBD" w14:textId="75B24956" w:rsidR="0040233B" w:rsidRPr="00D134DC" w:rsidRDefault="00E46B45" w:rsidP="0040233B">
      <w:pPr>
        <w:spacing w:after="0"/>
        <w:rPr>
          <w:rFonts w:eastAsia="Times New Roman" w:cs="Times New Roman"/>
        </w:rPr>
      </w:pPr>
      <w:r>
        <w:rPr>
          <w:rFonts w:eastAsia="Times New Roman" w:cs="Times New Roman"/>
        </w:rPr>
        <w:t>Promotion and Tenure</w:t>
      </w:r>
      <w:r w:rsidR="0040233B" w:rsidRPr="00D134DC">
        <w:rPr>
          <w:rFonts w:eastAsia="Times New Roman" w:cs="Times New Roman"/>
        </w:rPr>
        <w:t xml:space="preserve"> Committee deliberations on each candidate are confidential; information is not shared</w:t>
      </w:r>
      <w:r w:rsidR="0040233B">
        <w:rPr>
          <w:rFonts w:eastAsia="Times New Roman" w:cs="Times New Roman"/>
        </w:rPr>
        <w:t xml:space="preserve"> outside the C</w:t>
      </w:r>
      <w:r w:rsidR="0040233B" w:rsidRPr="00D134DC">
        <w:rPr>
          <w:rFonts w:eastAsia="Times New Roman" w:cs="Times New Roman"/>
        </w:rPr>
        <w:t>ommittee</w:t>
      </w:r>
      <w:r w:rsidR="0040233B">
        <w:rPr>
          <w:rFonts w:eastAsia="Times New Roman" w:cs="Times New Roman"/>
        </w:rPr>
        <w:t>, except in recommendations to the Dean</w:t>
      </w:r>
      <w:r w:rsidR="0040233B" w:rsidRPr="00D134DC">
        <w:rPr>
          <w:rFonts w:eastAsia="Times New Roman" w:cs="Times New Roman"/>
        </w:rPr>
        <w:t xml:space="preserve">. In general, the </w:t>
      </w:r>
      <w:r w:rsidR="003349F8">
        <w:rPr>
          <w:rFonts w:eastAsia="Times New Roman" w:cs="Times New Roman"/>
        </w:rPr>
        <w:t xml:space="preserve">Committee conducts the </w:t>
      </w:r>
      <w:r w:rsidR="0040233B" w:rsidRPr="00D134DC">
        <w:rPr>
          <w:rFonts w:eastAsia="Times New Roman" w:cs="Times New Roman"/>
        </w:rPr>
        <w:t>review process for each candidate in the following manner:</w:t>
      </w:r>
    </w:p>
    <w:p w14:paraId="2C7DB177" w14:textId="47D70803" w:rsidR="00E83B4B" w:rsidRDefault="00E83B4B" w:rsidP="0040233B">
      <w:pPr>
        <w:pStyle w:val="ListParagraph"/>
        <w:numPr>
          <w:ilvl w:val="0"/>
          <w:numId w:val="7"/>
        </w:numPr>
        <w:spacing w:after="0"/>
        <w:rPr>
          <w:rFonts w:eastAsia="Times New Roman" w:cs="Times New Roman"/>
        </w:rPr>
      </w:pPr>
      <w:r>
        <w:rPr>
          <w:rFonts w:eastAsia="Times New Roman" w:cs="Times New Roman"/>
        </w:rPr>
        <w:t xml:space="preserve">Each member of the </w:t>
      </w:r>
      <w:r w:rsidRPr="00D134DC">
        <w:rPr>
          <w:rFonts w:eastAsia="Times New Roman" w:cs="Times New Roman"/>
        </w:rPr>
        <w:t>Committee</w:t>
      </w:r>
      <w:r>
        <w:rPr>
          <w:rFonts w:eastAsia="Times New Roman" w:cs="Times New Roman"/>
        </w:rPr>
        <w:t xml:space="preserve"> completes a Conflict of Interest form prior to beginning the review cycle.</w:t>
      </w:r>
      <w:r w:rsidR="00A9494F">
        <w:rPr>
          <w:rFonts w:eastAsia="Times New Roman" w:cs="Times New Roman"/>
        </w:rPr>
        <w:t xml:space="preserve"> These forms are collected by and maintained by the Office o</w:t>
      </w:r>
      <w:r w:rsidR="00BE6454">
        <w:rPr>
          <w:rFonts w:eastAsia="Times New Roman" w:cs="Times New Roman"/>
        </w:rPr>
        <w:t>f Faculty Affairs</w:t>
      </w:r>
      <w:r w:rsidR="00373AE8">
        <w:rPr>
          <w:rFonts w:eastAsia="Times New Roman" w:cs="Times New Roman"/>
        </w:rPr>
        <w:t>.</w:t>
      </w:r>
      <w:r w:rsidR="00373AE8" w:rsidRPr="00373AE8">
        <w:rPr>
          <w:rFonts w:eastAsia="Times New Roman" w:cs="Times New Roman"/>
        </w:rPr>
        <w:t xml:space="preserve"> </w:t>
      </w:r>
      <w:r w:rsidR="00373AE8" w:rsidRPr="00D134DC">
        <w:rPr>
          <w:rFonts w:eastAsia="Times New Roman" w:cs="Times New Roman"/>
        </w:rPr>
        <w:t>Any potential conflict of interest is taken into consideration, for example a relative, would not be assigned as a reviewer</w:t>
      </w:r>
      <w:r w:rsidR="00373AE8">
        <w:rPr>
          <w:rFonts w:eastAsia="Times New Roman" w:cs="Times New Roman"/>
        </w:rPr>
        <w:t xml:space="preserve"> and might be excused from deliberations regarding this candidate</w:t>
      </w:r>
      <w:r w:rsidR="00373AE8" w:rsidRPr="00D134DC">
        <w:rPr>
          <w:rFonts w:eastAsia="Times New Roman" w:cs="Times New Roman"/>
        </w:rPr>
        <w:t>.</w:t>
      </w:r>
    </w:p>
    <w:p w14:paraId="48302FEA" w14:textId="7E5A8D42" w:rsidR="0040233B" w:rsidRPr="00D134DC" w:rsidRDefault="003349F8" w:rsidP="0040233B">
      <w:pPr>
        <w:pStyle w:val="ListParagraph"/>
        <w:numPr>
          <w:ilvl w:val="0"/>
          <w:numId w:val="7"/>
        </w:numPr>
        <w:spacing w:after="0"/>
        <w:rPr>
          <w:rFonts w:eastAsia="Times New Roman" w:cs="Times New Roman"/>
        </w:rPr>
      </w:pPr>
      <w:r>
        <w:rPr>
          <w:rFonts w:eastAsia="Times New Roman" w:cs="Times New Roman"/>
        </w:rPr>
        <w:t>Each member of the</w:t>
      </w:r>
      <w:r w:rsidR="00E83B4B">
        <w:rPr>
          <w:rFonts w:eastAsia="Times New Roman" w:cs="Times New Roman"/>
        </w:rPr>
        <w:t xml:space="preserve"> </w:t>
      </w:r>
      <w:r w:rsidRPr="00D134DC">
        <w:rPr>
          <w:rFonts w:eastAsia="Times New Roman" w:cs="Times New Roman"/>
        </w:rPr>
        <w:t>Committee</w:t>
      </w:r>
      <w:r>
        <w:rPr>
          <w:rFonts w:eastAsia="Times New Roman" w:cs="Times New Roman"/>
        </w:rPr>
        <w:t xml:space="preserve"> </w:t>
      </w:r>
      <w:r w:rsidR="00373AE8">
        <w:rPr>
          <w:rFonts w:eastAsia="Times New Roman" w:cs="Times New Roman"/>
        </w:rPr>
        <w:t>is provided</w:t>
      </w:r>
      <w:r>
        <w:rPr>
          <w:rFonts w:eastAsia="Times New Roman" w:cs="Times New Roman"/>
        </w:rPr>
        <w:t xml:space="preserve"> electronic access to the materials of each candidate. </w:t>
      </w:r>
    </w:p>
    <w:p w14:paraId="7BAAFF58" w14:textId="1031661D" w:rsidR="0040233B" w:rsidRPr="00D134DC" w:rsidRDefault="003349F8" w:rsidP="0040233B">
      <w:pPr>
        <w:pStyle w:val="ListParagraph"/>
        <w:numPr>
          <w:ilvl w:val="0"/>
          <w:numId w:val="7"/>
        </w:numPr>
        <w:spacing w:after="0"/>
        <w:rPr>
          <w:rFonts w:eastAsia="Times New Roman" w:cs="Times New Roman"/>
        </w:rPr>
      </w:pPr>
      <w:r>
        <w:rPr>
          <w:rFonts w:eastAsia="Times New Roman" w:cs="Times New Roman"/>
        </w:rPr>
        <w:t xml:space="preserve">The Committee </w:t>
      </w:r>
      <w:r w:rsidR="00E83B4B">
        <w:rPr>
          <w:rFonts w:eastAsia="Times New Roman" w:cs="Times New Roman"/>
        </w:rPr>
        <w:t xml:space="preserve">chair </w:t>
      </w:r>
      <w:r>
        <w:rPr>
          <w:rFonts w:eastAsia="Times New Roman" w:cs="Times New Roman"/>
        </w:rPr>
        <w:t>assigns e</w:t>
      </w:r>
      <w:r w:rsidR="0040233B" w:rsidRPr="00D134DC">
        <w:rPr>
          <w:rFonts w:eastAsia="Times New Roman" w:cs="Times New Roman"/>
        </w:rPr>
        <w:t>ach candidate a primary and secondary reviewer. Rev</w:t>
      </w:r>
      <w:r w:rsidR="0040233B">
        <w:rPr>
          <w:rFonts w:eastAsia="Times New Roman" w:cs="Times New Roman"/>
        </w:rPr>
        <w:t>iewers are assigned by mixing reviewers by</w:t>
      </w:r>
      <w:r w:rsidR="0040233B" w:rsidRPr="00D134DC">
        <w:rPr>
          <w:rFonts w:eastAsia="Times New Roman" w:cs="Times New Roman"/>
        </w:rPr>
        <w:t xml:space="preserve"> campuses and backgrounds (i.e.</w:t>
      </w:r>
      <w:r w:rsidR="00E83B4B">
        <w:rPr>
          <w:rFonts w:eastAsia="Times New Roman" w:cs="Times New Roman"/>
        </w:rPr>
        <w:t>,</w:t>
      </w:r>
      <w:r w:rsidR="0040233B" w:rsidRPr="00D134DC">
        <w:rPr>
          <w:rFonts w:eastAsia="Times New Roman" w:cs="Times New Roman"/>
        </w:rPr>
        <w:t xml:space="preserve"> clinical or basic science faculty). </w:t>
      </w:r>
    </w:p>
    <w:p w14:paraId="6A12BCEA" w14:textId="740D43D5" w:rsidR="0040233B" w:rsidRPr="00D134DC" w:rsidRDefault="003349F8" w:rsidP="0040233B">
      <w:pPr>
        <w:pStyle w:val="ListParagraph"/>
        <w:numPr>
          <w:ilvl w:val="0"/>
          <w:numId w:val="7"/>
        </w:numPr>
        <w:spacing w:after="0"/>
        <w:rPr>
          <w:rFonts w:eastAsia="Times New Roman" w:cs="Times New Roman"/>
        </w:rPr>
      </w:pPr>
      <w:r>
        <w:rPr>
          <w:rFonts w:eastAsia="Times New Roman" w:cs="Times New Roman"/>
        </w:rPr>
        <w:t>The Committee reviews c</w:t>
      </w:r>
      <w:r w:rsidR="0040233B" w:rsidRPr="00D134DC">
        <w:rPr>
          <w:rFonts w:eastAsia="Times New Roman" w:cs="Times New Roman"/>
        </w:rPr>
        <w:t xml:space="preserve">andidates as a group when possible. For example, </w:t>
      </w:r>
      <w:r w:rsidR="00040D18">
        <w:rPr>
          <w:rFonts w:eastAsia="Times New Roman" w:cs="Times New Roman"/>
        </w:rPr>
        <w:t xml:space="preserve">all </w:t>
      </w:r>
      <w:r w:rsidR="0040233B" w:rsidRPr="00D134DC">
        <w:rPr>
          <w:rFonts w:eastAsia="Times New Roman" w:cs="Times New Roman"/>
        </w:rPr>
        <w:t xml:space="preserve">candidates seeking promotion to Associate Professor </w:t>
      </w:r>
      <w:r w:rsidR="0040233B">
        <w:rPr>
          <w:rFonts w:eastAsia="Times New Roman" w:cs="Times New Roman"/>
        </w:rPr>
        <w:t>with</w:t>
      </w:r>
      <w:r w:rsidR="0040233B" w:rsidRPr="00D134DC">
        <w:rPr>
          <w:rFonts w:eastAsia="Times New Roman" w:cs="Times New Roman"/>
        </w:rPr>
        <w:t xml:space="preserve"> Tenure might </w:t>
      </w:r>
      <w:r w:rsidR="00B24422">
        <w:rPr>
          <w:rFonts w:eastAsia="Times New Roman" w:cs="Times New Roman"/>
        </w:rPr>
        <w:t xml:space="preserve">be </w:t>
      </w:r>
      <w:r w:rsidR="0040233B" w:rsidRPr="00D134DC">
        <w:rPr>
          <w:rFonts w:eastAsia="Times New Roman" w:cs="Times New Roman"/>
        </w:rPr>
        <w:t xml:space="preserve">discussed sequentially.  </w:t>
      </w:r>
    </w:p>
    <w:p w14:paraId="6BE65737" w14:textId="323FB35D" w:rsidR="0040233B" w:rsidRPr="00D134DC" w:rsidRDefault="0040233B" w:rsidP="0040233B">
      <w:pPr>
        <w:pStyle w:val="ListParagraph"/>
        <w:numPr>
          <w:ilvl w:val="0"/>
          <w:numId w:val="7"/>
        </w:numPr>
        <w:spacing w:after="0"/>
        <w:rPr>
          <w:rFonts w:eastAsia="Times New Roman" w:cs="Times New Roman"/>
        </w:rPr>
      </w:pPr>
      <w:r w:rsidRPr="00D134DC">
        <w:rPr>
          <w:rFonts w:eastAsia="Times New Roman" w:cs="Times New Roman"/>
        </w:rPr>
        <w:t xml:space="preserve">After the primary reviewer presents the candidate, the secondary reviewer also assesses the candidate based on the criteria. Group discussion follows. </w:t>
      </w:r>
      <w:r w:rsidR="00FD223E">
        <w:rPr>
          <w:rFonts w:eastAsia="Times New Roman" w:cs="Times New Roman"/>
        </w:rPr>
        <w:t>At any time, a Committee member may make a motion to table the vote if it is determined that further discussion and/or additional information and review is needed. This motion is voted on. If there is no motion to table, a committee</w:t>
      </w:r>
      <w:r w:rsidRPr="00D134DC">
        <w:rPr>
          <w:rFonts w:eastAsia="Times New Roman" w:cs="Times New Roman"/>
        </w:rPr>
        <w:t xml:space="preserve"> vote is taken the first time a candidate is presented.</w:t>
      </w:r>
      <w:r w:rsidR="00B24422">
        <w:rPr>
          <w:rFonts w:eastAsia="Times New Roman" w:cs="Times New Roman"/>
        </w:rPr>
        <w:t xml:space="preserve"> </w:t>
      </w:r>
      <w:r w:rsidR="00B26A73">
        <w:rPr>
          <w:rFonts w:eastAsia="Times New Roman" w:cs="Times New Roman"/>
        </w:rPr>
        <w:t xml:space="preserve">Each </w:t>
      </w:r>
      <w:r w:rsidR="00B26A73" w:rsidRPr="00D134DC">
        <w:rPr>
          <w:rFonts w:eastAsia="Times New Roman" w:cs="Times New Roman"/>
        </w:rPr>
        <w:t>Committee member may make any of the following votes related to the recommendation: yes, no, abstain.</w:t>
      </w:r>
      <w:r w:rsidR="00FD223E">
        <w:rPr>
          <w:rFonts w:eastAsia="Times New Roman" w:cs="Times New Roman"/>
        </w:rPr>
        <w:t xml:space="preserve"> </w:t>
      </w:r>
      <w:r w:rsidR="00F26270">
        <w:rPr>
          <w:rFonts w:eastAsia="Times New Roman" w:cs="Times New Roman"/>
        </w:rPr>
        <w:t>A proxy vote to determine quorum or to vote on pending agenda items are not permitted on the Promotion and Tenure Committee.</w:t>
      </w:r>
      <w:r w:rsidR="00A51246">
        <w:rPr>
          <w:rFonts w:eastAsia="Times New Roman" w:cs="Times New Roman"/>
        </w:rPr>
        <w:t xml:space="preserve"> </w:t>
      </w:r>
      <w:r w:rsidR="00A51246" w:rsidRPr="00F26270">
        <w:rPr>
          <w:rFonts w:eastAsia="Times New Roman" w:cs="Times New Roman"/>
        </w:rPr>
        <w:t xml:space="preserve">For promotion, committee members may vote on those applicants whose rank is below the committee member’s rank. For tenure, individuals with tenure or individuals who are not on </w:t>
      </w:r>
      <w:r w:rsidR="00D13AD5">
        <w:rPr>
          <w:rFonts w:eastAsia="Times New Roman" w:cs="Times New Roman"/>
        </w:rPr>
        <w:t>the t</w:t>
      </w:r>
      <w:r w:rsidR="00A51246" w:rsidRPr="00F26270">
        <w:rPr>
          <w:rFonts w:eastAsia="Times New Roman" w:cs="Times New Roman"/>
        </w:rPr>
        <w:t xml:space="preserve">enure </w:t>
      </w:r>
      <w:r w:rsidR="00D13AD5">
        <w:rPr>
          <w:rFonts w:eastAsia="Times New Roman" w:cs="Times New Roman"/>
        </w:rPr>
        <w:t>t</w:t>
      </w:r>
      <w:r w:rsidR="00A51246" w:rsidRPr="00F26270">
        <w:rPr>
          <w:rFonts w:eastAsia="Times New Roman" w:cs="Times New Roman"/>
        </w:rPr>
        <w:t>rack may vote.</w:t>
      </w:r>
    </w:p>
    <w:p w14:paraId="43CD832B" w14:textId="2297FEC4" w:rsidR="0040233B" w:rsidRPr="00F26270" w:rsidRDefault="003349F8" w:rsidP="00F26270">
      <w:pPr>
        <w:pStyle w:val="ListParagraph"/>
        <w:numPr>
          <w:ilvl w:val="0"/>
          <w:numId w:val="7"/>
        </w:numPr>
        <w:spacing w:after="0"/>
        <w:rPr>
          <w:rFonts w:eastAsia="Times New Roman" w:cs="Times New Roman"/>
        </w:rPr>
      </w:pPr>
      <w:r>
        <w:rPr>
          <w:rFonts w:eastAsia="Times New Roman" w:cs="Times New Roman"/>
        </w:rPr>
        <w:t xml:space="preserve">Once </w:t>
      </w:r>
      <w:r w:rsidR="0040233B" w:rsidRPr="00D134DC">
        <w:rPr>
          <w:rFonts w:eastAsia="Times New Roman" w:cs="Times New Roman"/>
        </w:rPr>
        <w:t>all candidates have been presented</w:t>
      </w:r>
      <w:r w:rsidR="00FA64F2">
        <w:rPr>
          <w:rFonts w:eastAsia="Times New Roman" w:cs="Times New Roman"/>
        </w:rPr>
        <w:t xml:space="preserve"> once</w:t>
      </w:r>
      <w:r w:rsidR="0040233B" w:rsidRPr="00D134DC">
        <w:rPr>
          <w:rFonts w:eastAsia="Times New Roman" w:cs="Times New Roman"/>
        </w:rPr>
        <w:t xml:space="preserve">, </w:t>
      </w:r>
      <w:r w:rsidR="00970DFA">
        <w:rPr>
          <w:rFonts w:eastAsia="Times New Roman" w:cs="Times New Roman"/>
        </w:rPr>
        <w:t>those candidates without a vote (i.e., motion to table discussion) are reviewed a second time</w:t>
      </w:r>
      <w:r w:rsidR="00A066D7">
        <w:rPr>
          <w:rFonts w:eastAsia="Times New Roman" w:cs="Times New Roman"/>
        </w:rPr>
        <w:t xml:space="preserve"> at a later date</w:t>
      </w:r>
      <w:r w:rsidR="0040233B" w:rsidRPr="00D134DC">
        <w:rPr>
          <w:rFonts w:eastAsia="Times New Roman" w:cs="Times New Roman"/>
        </w:rPr>
        <w:t>.</w:t>
      </w:r>
      <w:r w:rsidR="00F26270">
        <w:rPr>
          <w:rFonts w:eastAsia="Times New Roman" w:cs="Times New Roman"/>
        </w:rPr>
        <w:t xml:space="preserve"> Following discussion, a </w:t>
      </w:r>
      <w:r w:rsidR="0040233B" w:rsidRPr="00F26270">
        <w:rPr>
          <w:rFonts w:eastAsia="Times New Roman" w:cs="Times New Roman"/>
        </w:rPr>
        <w:t xml:space="preserve">vote is taken. </w:t>
      </w:r>
      <w:r w:rsidR="008C6B75">
        <w:rPr>
          <w:rFonts w:eastAsia="Times New Roman" w:cs="Times New Roman"/>
        </w:rPr>
        <w:t xml:space="preserve">As during the first review cycle, </w:t>
      </w:r>
      <w:r w:rsidR="00D903EC">
        <w:rPr>
          <w:rFonts w:eastAsia="Times New Roman" w:cs="Times New Roman"/>
        </w:rPr>
        <w:t>e</w:t>
      </w:r>
      <w:r w:rsidR="008C6B75">
        <w:rPr>
          <w:rFonts w:eastAsia="Times New Roman" w:cs="Times New Roman"/>
        </w:rPr>
        <w:t xml:space="preserve">ach </w:t>
      </w:r>
      <w:r w:rsidR="008C6B75" w:rsidRPr="00D134DC">
        <w:rPr>
          <w:rFonts w:eastAsia="Times New Roman" w:cs="Times New Roman"/>
        </w:rPr>
        <w:t>Committee member may make any of the following votes related to the recommendation: yes, no, abstain.</w:t>
      </w:r>
      <w:r w:rsidR="008C6B75">
        <w:rPr>
          <w:rFonts w:eastAsia="Times New Roman" w:cs="Times New Roman"/>
        </w:rPr>
        <w:t xml:space="preserve"> A proxy vote to determine quorum or to vote on pending agenda items are not permitted on the Promotion and Tenure Committee. </w:t>
      </w:r>
      <w:r w:rsidR="008C6B75" w:rsidRPr="00F26270">
        <w:rPr>
          <w:rFonts w:eastAsia="Times New Roman" w:cs="Times New Roman"/>
        </w:rPr>
        <w:t xml:space="preserve">For promotion, committee members may vote on those applicants whose rank is below the committee member’s rank. For tenure, individuals with tenure or individuals who are not on </w:t>
      </w:r>
      <w:r w:rsidR="008C6B75">
        <w:rPr>
          <w:rFonts w:eastAsia="Times New Roman" w:cs="Times New Roman"/>
        </w:rPr>
        <w:t>the t</w:t>
      </w:r>
      <w:r w:rsidR="008C6B75" w:rsidRPr="00F26270">
        <w:rPr>
          <w:rFonts w:eastAsia="Times New Roman" w:cs="Times New Roman"/>
        </w:rPr>
        <w:t xml:space="preserve">enure </w:t>
      </w:r>
      <w:r w:rsidR="008C6B75">
        <w:rPr>
          <w:rFonts w:eastAsia="Times New Roman" w:cs="Times New Roman"/>
        </w:rPr>
        <w:t>t</w:t>
      </w:r>
      <w:r w:rsidR="008C6B75" w:rsidRPr="00F26270">
        <w:rPr>
          <w:rFonts w:eastAsia="Times New Roman" w:cs="Times New Roman"/>
        </w:rPr>
        <w:t>rack may vote.</w:t>
      </w:r>
      <w:r w:rsidR="007711A1" w:rsidRPr="00F26270">
        <w:rPr>
          <w:rFonts w:eastAsia="Times New Roman" w:cs="Times New Roman"/>
        </w:rPr>
        <w:t xml:space="preserve"> </w:t>
      </w:r>
    </w:p>
    <w:p w14:paraId="3E2DED40" w14:textId="628DCA25" w:rsidR="0040233B" w:rsidRPr="00D134DC" w:rsidRDefault="0040233B" w:rsidP="0040233B">
      <w:pPr>
        <w:pStyle w:val="ListParagraph"/>
        <w:numPr>
          <w:ilvl w:val="0"/>
          <w:numId w:val="7"/>
        </w:numPr>
        <w:spacing w:after="0"/>
        <w:rPr>
          <w:rFonts w:eastAsia="Times New Roman" w:cs="Times New Roman"/>
        </w:rPr>
      </w:pPr>
      <w:r w:rsidRPr="00D134DC">
        <w:rPr>
          <w:rFonts w:eastAsia="Times New Roman" w:cs="Times New Roman"/>
        </w:rPr>
        <w:t>By the third Friday in December, the</w:t>
      </w:r>
      <w:r w:rsidR="00F36592">
        <w:rPr>
          <w:rFonts w:eastAsia="Times New Roman" w:cs="Times New Roman"/>
        </w:rPr>
        <w:t xml:space="preserve"> </w:t>
      </w:r>
      <w:r w:rsidRPr="00D134DC">
        <w:rPr>
          <w:rFonts w:eastAsia="Times New Roman" w:cs="Times New Roman"/>
        </w:rPr>
        <w:t>Committee makes a recommendation to the Dean regarding promotion and/or tenure of the candidate</w:t>
      </w:r>
      <w:r w:rsidR="00D903EC">
        <w:rPr>
          <w:rFonts w:eastAsia="Times New Roman" w:cs="Times New Roman"/>
        </w:rPr>
        <w:t>s.</w:t>
      </w:r>
      <w:r w:rsidR="00430AAF">
        <w:rPr>
          <w:rFonts w:eastAsia="Times New Roman" w:cs="Times New Roman"/>
        </w:rPr>
        <w:t xml:space="preserve"> This recommendation includes the following materials:</w:t>
      </w:r>
    </w:p>
    <w:p w14:paraId="02F387EC" w14:textId="00EC3231" w:rsidR="0040233B" w:rsidRPr="00D134DC" w:rsidRDefault="0040233B" w:rsidP="0040233B">
      <w:pPr>
        <w:pStyle w:val="ListParagraph"/>
        <w:numPr>
          <w:ilvl w:val="1"/>
          <w:numId w:val="6"/>
        </w:numPr>
        <w:tabs>
          <w:tab w:val="left" w:pos="360"/>
          <w:tab w:val="left" w:pos="900"/>
        </w:tabs>
        <w:spacing w:after="0"/>
        <w:rPr>
          <w:rFonts w:ascii="Calibri" w:eastAsia="Times New Roman" w:hAnsi="Calibri" w:cs="Times New Roman"/>
        </w:rPr>
      </w:pPr>
      <w:r w:rsidRPr="00D134DC">
        <w:rPr>
          <w:rFonts w:ascii="Calibri" w:eastAsia="Times New Roman" w:hAnsi="Calibri" w:cs="Times New Roman"/>
        </w:rPr>
        <w:t>Letter addressed to the Dean and signed by the Chair of the Committee</w:t>
      </w:r>
    </w:p>
    <w:p w14:paraId="53B209C7" w14:textId="77777777" w:rsidR="0040233B" w:rsidRPr="00013D5F" w:rsidRDefault="0040233B" w:rsidP="0040233B">
      <w:pPr>
        <w:pStyle w:val="ListParagraph"/>
        <w:numPr>
          <w:ilvl w:val="1"/>
          <w:numId w:val="6"/>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Evaluation of Candidate</w:t>
      </w:r>
    </w:p>
    <w:p w14:paraId="702DF51A" w14:textId="44FD4138" w:rsidR="0040233B" w:rsidRPr="00013D5F" w:rsidRDefault="0040233B" w:rsidP="0040233B">
      <w:pPr>
        <w:pStyle w:val="ListParagraph"/>
        <w:numPr>
          <w:ilvl w:val="2"/>
          <w:numId w:val="6"/>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Teaching in applicable areas (instruction, curriculum development, learner assessment, mentoring/advising)</w:t>
      </w:r>
    </w:p>
    <w:p w14:paraId="2E20E72C" w14:textId="77777777" w:rsidR="0040233B" w:rsidRPr="00013D5F" w:rsidRDefault="0040233B" w:rsidP="0040233B">
      <w:pPr>
        <w:pStyle w:val="ListParagraph"/>
        <w:numPr>
          <w:ilvl w:val="2"/>
          <w:numId w:val="6"/>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Research, scholarship, creative endeavors</w:t>
      </w:r>
    </w:p>
    <w:p w14:paraId="3F515F39" w14:textId="77777777" w:rsidR="0040233B" w:rsidRPr="00013D5F" w:rsidRDefault="0040233B" w:rsidP="0040233B">
      <w:pPr>
        <w:pStyle w:val="ListParagraph"/>
        <w:numPr>
          <w:ilvl w:val="2"/>
          <w:numId w:val="6"/>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Clinical practice, as applicable</w:t>
      </w:r>
    </w:p>
    <w:p w14:paraId="2FBED830" w14:textId="0E545A0A" w:rsidR="0040233B" w:rsidRPr="00013D5F" w:rsidRDefault="0040233B" w:rsidP="0040233B">
      <w:pPr>
        <w:pStyle w:val="ListParagraph"/>
        <w:numPr>
          <w:ilvl w:val="2"/>
          <w:numId w:val="6"/>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Administration</w:t>
      </w:r>
      <w:r w:rsidR="00F36592">
        <w:rPr>
          <w:rFonts w:ascii="Calibri" w:eastAsia="Times New Roman" w:hAnsi="Calibri" w:cs="Times New Roman"/>
        </w:rPr>
        <w:t xml:space="preserve">/leadership, </w:t>
      </w:r>
      <w:r w:rsidRPr="00013D5F">
        <w:rPr>
          <w:rFonts w:ascii="Calibri" w:eastAsia="Times New Roman" w:hAnsi="Calibri" w:cs="Times New Roman"/>
        </w:rPr>
        <w:t>as applicable</w:t>
      </w:r>
    </w:p>
    <w:p w14:paraId="4778720B" w14:textId="269861BE" w:rsidR="0040233B" w:rsidRPr="00013D5F" w:rsidRDefault="0040233B" w:rsidP="0040233B">
      <w:pPr>
        <w:pStyle w:val="ListParagraph"/>
        <w:numPr>
          <w:ilvl w:val="2"/>
          <w:numId w:val="6"/>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lastRenderedPageBreak/>
        <w:t>Institutional and Academic</w:t>
      </w:r>
      <w:r w:rsidR="00F36592">
        <w:rPr>
          <w:rFonts w:ascii="Calibri" w:eastAsia="Times New Roman" w:hAnsi="Calibri" w:cs="Times New Roman"/>
        </w:rPr>
        <w:t xml:space="preserve"> </w:t>
      </w:r>
      <w:r w:rsidRPr="00013D5F">
        <w:rPr>
          <w:rFonts w:ascii="Calibri" w:eastAsia="Times New Roman" w:hAnsi="Calibri" w:cs="Times New Roman"/>
        </w:rPr>
        <w:t>Service</w:t>
      </w:r>
    </w:p>
    <w:p w14:paraId="72BBEA35" w14:textId="77777777" w:rsidR="0040233B" w:rsidRPr="00013D5F" w:rsidRDefault="0040233B" w:rsidP="0040233B">
      <w:pPr>
        <w:pStyle w:val="ListParagraph"/>
        <w:numPr>
          <w:ilvl w:val="1"/>
          <w:numId w:val="6"/>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Vote count on promotion and/or tenure; clearly indicate recusals, abstentions and absences</w:t>
      </w:r>
    </w:p>
    <w:p w14:paraId="2E14E7C5" w14:textId="77777777" w:rsidR="0040233B" w:rsidRPr="00013D5F" w:rsidRDefault="0040233B" w:rsidP="0040233B">
      <w:pPr>
        <w:pStyle w:val="ListParagraph"/>
        <w:numPr>
          <w:ilvl w:val="1"/>
          <w:numId w:val="6"/>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Minority viewpoint (if there was a split vote)</w:t>
      </w:r>
    </w:p>
    <w:p w14:paraId="2BFDEF4C" w14:textId="7F3F4BCE" w:rsidR="0040233B" w:rsidRPr="00013D5F" w:rsidRDefault="0040233B" w:rsidP="0040233B">
      <w:pPr>
        <w:pStyle w:val="ListParagraph"/>
        <w:numPr>
          <w:ilvl w:val="0"/>
          <w:numId w:val="7"/>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By the third Friday in January, the Dean will forward a recommendation to the Provost.</w:t>
      </w:r>
      <w:r w:rsidR="00263CF9">
        <w:rPr>
          <w:rFonts w:ascii="Calibri" w:eastAsia="Times New Roman" w:hAnsi="Calibri" w:cs="Times New Roman"/>
        </w:rPr>
        <w:t xml:space="preserve"> This shall incluce:</w:t>
      </w:r>
    </w:p>
    <w:p w14:paraId="47D1F699" w14:textId="77777777" w:rsidR="0040233B" w:rsidRPr="00013D5F" w:rsidRDefault="0040233B" w:rsidP="0040233B">
      <w:pPr>
        <w:pStyle w:val="ListParagraph"/>
        <w:numPr>
          <w:ilvl w:val="1"/>
          <w:numId w:val="7"/>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Dean’s analysis and evaluation, including analysis of impact of candidates’ professional activities and contributions</w:t>
      </w:r>
    </w:p>
    <w:p w14:paraId="5CEE2A11" w14:textId="77777777" w:rsidR="0040233B" w:rsidRPr="00013D5F" w:rsidRDefault="0040233B" w:rsidP="0040233B">
      <w:pPr>
        <w:pStyle w:val="ListParagraph"/>
        <w:numPr>
          <w:ilvl w:val="1"/>
          <w:numId w:val="7"/>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Evaluation of Candidate</w:t>
      </w:r>
    </w:p>
    <w:p w14:paraId="37D0A9E4" w14:textId="793D6A6E" w:rsidR="0040233B" w:rsidRPr="00013D5F" w:rsidRDefault="0040233B" w:rsidP="0040233B">
      <w:pPr>
        <w:pStyle w:val="ListParagraph"/>
        <w:numPr>
          <w:ilvl w:val="2"/>
          <w:numId w:val="7"/>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Teaching in applicable areas (instruction, curriculum development, learner assessment, mentoring/advising)</w:t>
      </w:r>
    </w:p>
    <w:p w14:paraId="5B124FE4" w14:textId="77777777" w:rsidR="0040233B" w:rsidRPr="00013D5F" w:rsidRDefault="0040233B" w:rsidP="0040233B">
      <w:pPr>
        <w:pStyle w:val="ListParagraph"/>
        <w:numPr>
          <w:ilvl w:val="2"/>
          <w:numId w:val="7"/>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Research, scholarship, creative endeavors</w:t>
      </w:r>
    </w:p>
    <w:p w14:paraId="688FC347" w14:textId="77777777" w:rsidR="0040233B" w:rsidRPr="00013D5F" w:rsidRDefault="0040233B" w:rsidP="0040233B">
      <w:pPr>
        <w:pStyle w:val="ListParagraph"/>
        <w:numPr>
          <w:ilvl w:val="2"/>
          <w:numId w:val="7"/>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Clinical practice, as applicable</w:t>
      </w:r>
    </w:p>
    <w:p w14:paraId="6E4378BF" w14:textId="055C9B1F" w:rsidR="0040233B" w:rsidRPr="00013D5F" w:rsidRDefault="0040233B" w:rsidP="0040233B">
      <w:pPr>
        <w:pStyle w:val="ListParagraph"/>
        <w:numPr>
          <w:ilvl w:val="2"/>
          <w:numId w:val="7"/>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Administration</w:t>
      </w:r>
      <w:r w:rsidR="00584DBA">
        <w:rPr>
          <w:rFonts w:ascii="Calibri" w:eastAsia="Times New Roman" w:hAnsi="Calibri" w:cs="Times New Roman"/>
        </w:rPr>
        <w:t>/leadership</w:t>
      </w:r>
      <w:r w:rsidRPr="00013D5F">
        <w:rPr>
          <w:rFonts w:ascii="Calibri" w:eastAsia="Times New Roman" w:hAnsi="Calibri" w:cs="Times New Roman"/>
        </w:rPr>
        <w:t>, as applicable</w:t>
      </w:r>
    </w:p>
    <w:p w14:paraId="2D7C1E31" w14:textId="77777777" w:rsidR="0040233B" w:rsidRPr="00013D5F" w:rsidRDefault="0040233B" w:rsidP="0040233B">
      <w:pPr>
        <w:pStyle w:val="ListParagraph"/>
        <w:numPr>
          <w:ilvl w:val="2"/>
          <w:numId w:val="7"/>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 xml:space="preserve">Institutional and Academically Related Service </w:t>
      </w:r>
    </w:p>
    <w:p w14:paraId="0D9EF95F" w14:textId="77777777" w:rsidR="0040233B" w:rsidRPr="00013D5F" w:rsidRDefault="0040233B" w:rsidP="0040233B">
      <w:pPr>
        <w:pStyle w:val="ListParagraph"/>
        <w:numPr>
          <w:ilvl w:val="1"/>
          <w:numId w:val="7"/>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Recommendation on promotion/tenure</w:t>
      </w:r>
    </w:p>
    <w:p w14:paraId="4C6F14D0" w14:textId="77777777" w:rsidR="0040233B" w:rsidRDefault="0040233B" w:rsidP="0040233B">
      <w:pPr>
        <w:pStyle w:val="ListParagraph"/>
        <w:numPr>
          <w:ilvl w:val="0"/>
          <w:numId w:val="7"/>
        </w:numPr>
        <w:tabs>
          <w:tab w:val="left" w:pos="360"/>
          <w:tab w:val="left" w:pos="900"/>
        </w:tabs>
        <w:spacing w:after="0"/>
        <w:rPr>
          <w:rFonts w:ascii="Calibri" w:eastAsia="Times New Roman" w:hAnsi="Calibri" w:cs="Times New Roman"/>
        </w:rPr>
      </w:pPr>
      <w:r w:rsidRPr="00013D5F">
        <w:rPr>
          <w:rFonts w:ascii="Calibri" w:eastAsia="Times New Roman" w:hAnsi="Calibri" w:cs="Times New Roman"/>
        </w:rPr>
        <w:t>The Board of Trustees meets in mid-April to review the Provost’s recommendation and approve any recommendations for promotion and/tenure.</w:t>
      </w:r>
    </w:p>
    <w:p w14:paraId="5C7E3FE2" w14:textId="12953115" w:rsidR="0040233B" w:rsidRPr="00013D5F" w:rsidRDefault="0040233B" w:rsidP="0040233B">
      <w:pPr>
        <w:pStyle w:val="ListParagraph"/>
        <w:numPr>
          <w:ilvl w:val="0"/>
          <w:numId w:val="7"/>
        </w:numPr>
        <w:tabs>
          <w:tab w:val="left" w:pos="360"/>
          <w:tab w:val="left" w:pos="900"/>
        </w:tabs>
        <w:spacing w:after="0"/>
        <w:rPr>
          <w:rFonts w:ascii="Calibri" w:eastAsia="Times New Roman" w:hAnsi="Calibri" w:cs="Times New Roman"/>
        </w:rPr>
      </w:pPr>
      <w:r>
        <w:rPr>
          <w:rFonts w:ascii="Calibri" w:eastAsia="Times New Roman" w:hAnsi="Calibri" w:cs="Times New Roman"/>
        </w:rPr>
        <w:t xml:space="preserve">Neither the candidate nor the </w:t>
      </w:r>
      <w:r w:rsidR="000D777D">
        <w:rPr>
          <w:rFonts w:ascii="Calibri" w:eastAsia="Times New Roman" w:hAnsi="Calibri" w:cs="Times New Roman"/>
        </w:rPr>
        <w:t>Promotion and Tenure</w:t>
      </w:r>
      <w:r>
        <w:rPr>
          <w:rFonts w:ascii="Calibri" w:eastAsia="Times New Roman" w:hAnsi="Calibri" w:cs="Times New Roman"/>
        </w:rPr>
        <w:t xml:space="preserve"> Committee will receive notification of the status of the candidate’s application until after the Board of Trustees meeting.</w:t>
      </w:r>
    </w:p>
    <w:p w14:paraId="7265B683" w14:textId="77777777" w:rsidR="0040233B" w:rsidRPr="002541C1" w:rsidRDefault="0040233B" w:rsidP="0040233B">
      <w:pPr>
        <w:spacing w:after="160" w:line="259" w:lineRule="auto"/>
        <w:rPr>
          <w:rFonts w:ascii="Calibri" w:eastAsia="Times New Roman" w:hAnsi="Calibri" w:cs="Times New Roman"/>
        </w:rPr>
      </w:pPr>
    </w:p>
    <w:p w14:paraId="4317B1A1" w14:textId="77777777" w:rsidR="00B26B55" w:rsidRDefault="00B26B55"/>
    <w:sectPr w:rsidR="00B26B5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E2071" w14:textId="77777777" w:rsidR="006E2047" w:rsidRDefault="006E2047" w:rsidP="0040233B">
      <w:pPr>
        <w:spacing w:after="0" w:line="240" w:lineRule="auto"/>
      </w:pPr>
      <w:r>
        <w:separator/>
      </w:r>
    </w:p>
  </w:endnote>
  <w:endnote w:type="continuationSeparator" w:id="0">
    <w:p w14:paraId="2745F232" w14:textId="77777777" w:rsidR="006E2047" w:rsidRDefault="006E2047" w:rsidP="0040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42858"/>
      <w:docPartObj>
        <w:docPartGallery w:val="Page Numbers (Bottom of Page)"/>
        <w:docPartUnique/>
      </w:docPartObj>
    </w:sdtPr>
    <w:sdtEndPr>
      <w:rPr>
        <w:noProof/>
      </w:rPr>
    </w:sdtEndPr>
    <w:sdtContent>
      <w:p w14:paraId="047A290E" w14:textId="72907D0D" w:rsidR="0040233B" w:rsidRDefault="00455929" w:rsidP="0040233B">
        <w:pPr>
          <w:pStyle w:val="Footer"/>
        </w:pPr>
        <w:r>
          <w:t>August</w:t>
        </w:r>
        <w:r w:rsidR="005714E2">
          <w:t xml:space="preserve"> 2020</w:t>
        </w:r>
      </w:p>
    </w:sdtContent>
  </w:sdt>
  <w:p w14:paraId="5D85BA1A" w14:textId="77777777" w:rsidR="008D17F6" w:rsidRDefault="006E2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AFB63" w14:textId="77777777" w:rsidR="006E2047" w:rsidRDefault="006E2047" w:rsidP="0040233B">
      <w:pPr>
        <w:spacing w:after="0" w:line="240" w:lineRule="auto"/>
      </w:pPr>
      <w:r>
        <w:separator/>
      </w:r>
    </w:p>
  </w:footnote>
  <w:footnote w:type="continuationSeparator" w:id="0">
    <w:p w14:paraId="420706C9" w14:textId="77777777" w:rsidR="006E2047" w:rsidRDefault="006E2047" w:rsidP="00402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239"/>
    <w:multiLevelType w:val="multilevel"/>
    <w:tmpl w:val="A13CE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F7CA9"/>
    <w:multiLevelType w:val="hybridMultilevel"/>
    <w:tmpl w:val="0D7497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57598"/>
    <w:multiLevelType w:val="hybridMultilevel"/>
    <w:tmpl w:val="53BE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F009A"/>
    <w:multiLevelType w:val="hybridMultilevel"/>
    <w:tmpl w:val="9EC2F568"/>
    <w:lvl w:ilvl="0" w:tplc="08BEB7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4584B"/>
    <w:multiLevelType w:val="hybridMultilevel"/>
    <w:tmpl w:val="008A2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4321F"/>
    <w:multiLevelType w:val="multilevel"/>
    <w:tmpl w:val="38708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E83F63"/>
    <w:multiLevelType w:val="hybridMultilevel"/>
    <w:tmpl w:val="E904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10E14"/>
    <w:multiLevelType w:val="multilevel"/>
    <w:tmpl w:val="B32E73A0"/>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3DCA2DCD"/>
    <w:multiLevelType w:val="hybridMultilevel"/>
    <w:tmpl w:val="C122DEE6"/>
    <w:lvl w:ilvl="0" w:tplc="04090003">
      <w:start w:val="1"/>
      <w:numFmt w:val="bullet"/>
      <w:lvlText w:val="o"/>
      <w:lvlJc w:val="left"/>
      <w:pPr>
        <w:tabs>
          <w:tab w:val="num" w:pos="504"/>
        </w:tabs>
        <w:ind w:left="504" w:hanging="360"/>
      </w:pPr>
      <w:rPr>
        <w:rFonts w:ascii="Courier New" w:hAnsi="Courier New" w:cs="Courier New" w:hint="default"/>
        <w:sz w:val="24"/>
      </w:rPr>
    </w:lvl>
    <w:lvl w:ilvl="1" w:tplc="04090001">
      <w:start w:val="1"/>
      <w:numFmt w:val="bullet"/>
      <w:lvlText w:val=""/>
      <w:lvlJc w:val="left"/>
      <w:pPr>
        <w:tabs>
          <w:tab w:val="num" w:pos="504"/>
        </w:tabs>
        <w:ind w:left="504" w:hanging="360"/>
      </w:pPr>
      <w:rPr>
        <w:rFonts w:ascii="Symbol" w:hAnsi="Symbol"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9" w15:restartNumberingAfterBreak="0">
    <w:nsid w:val="6C86228D"/>
    <w:multiLevelType w:val="hybridMultilevel"/>
    <w:tmpl w:val="A0DCA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546407"/>
    <w:multiLevelType w:val="hybridMultilevel"/>
    <w:tmpl w:val="62BC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2"/>
  </w:num>
  <w:num w:numId="5">
    <w:abstractNumId w:val="8"/>
  </w:num>
  <w:num w:numId="6">
    <w:abstractNumId w:val="1"/>
  </w:num>
  <w:num w:numId="7">
    <w:abstractNumId w:val="3"/>
  </w:num>
  <w:num w:numId="8">
    <w:abstractNumId w:val="5"/>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33B"/>
    <w:rsid w:val="00013662"/>
    <w:rsid w:val="00033893"/>
    <w:rsid w:val="00040D18"/>
    <w:rsid w:val="00043B24"/>
    <w:rsid w:val="000D1F8F"/>
    <w:rsid w:val="000D777D"/>
    <w:rsid w:val="0017106F"/>
    <w:rsid w:val="00180ADB"/>
    <w:rsid w:val="0018401F"/>
    <w:rsid w:val="001D0E6C"/>
    <w:rsid w:val="00253FBC"/>
    <w:rsid w:val="00263CF9"/>
    <w:rsid w:val="00273481"/>
    <w:rsid w:val="002F18AC"/>
    <w:rsid w:val="0032507D"/>
    <w:rsid w:val="003349F8"/>
    <w:rsid w:val="003422EE"/>
    <w:rsid w:val="003430F2"/>
    <w:rsid w:val="00373AE8"/>
    <w:rsid w:val="00382160"/>
    <w:rsid w:val="0038726D"/>
    <w:rsid w:val="0039729E"/>
    <w:rsid w:val="003D084B"/>
    <w:rsid w:val="003D17AD"/>
    <w:rsid w:val="003D625C"/>
    <w:rsid w:val="0040233B"/>
    <w:rsid w:val="00430AAF"/>
    <w:rsid w:val="00455929"/>
    <w:rsid w:val="00481547"/>
    <w:rsid w:val="00496FE8"/>
    <w:rsid w:val="004A66F9"/>
    <w:rsid w:val="004F6506"/>
    <w:rsid w:val="005366C3"/>
    <w:rsid w:val="00552499"/>
    <w:rsid w:val="005714E2"/>
    <w:rsid w:val="00584DBA"/>
    <w:rsid w:val="00615795"/>
    <w:rsid w:val="0062585F"/>
    <w:rsid w:val="00625CC7"/>
    <w:rsid w:val="00673209"/>
    <w:rsid w:val="006913F1"/>
    <w:rsid w:val="006B2BEE"/>
    <w:rsid w:val="006C454A"/>
    <w:rsid w:val="006D7AB3"/>
    <w:rsid w:val="006E2047"/>
    <w:rsid w:val="006F2C63"/>
    <w:rsid w:val="007149E5"/>
    <w:rsid w:val="007711A1"/>
    <w:rsid w:val="007D2EBB"/>
    <w:rsid w:val="00800239"/>
    <w:rsid w:val="00814B3D"/>
    <w:rsid w:val="0082210F"/>
    <w:rsid w:val="0084639D"/>
    <w:rsid w:val="00850E82"/>
    <w:rsid w:val="0087443E"/>
    <w:rsid w:val="008A1602"/>
    <w:rsid w:val="008A496D"/>
    <w:rsid w:val="008B37B1"/>
    <w:rsid w:val="008C6B75"/>
    <w:rsid w:val="008E0D6D"/>
    <w:rsid w:val="008E5BC8"/>
    <w:rsid w:val="008E6DE6"/>
    <w:rsid w:val="008F07EB"/>
    <w:rsid w:val="008F3403"/>
    <w:rsid w:val="008F38C1"/>
    <w:rsid w:val="009268BC"/>
    <w:rsid w:val="009517CE"/>
    <w:rsid w:val="00957310"/>
    <w:rsid w:val="00957328"/>
    <w:rsid w:val="00960D71"/>
    <w:rsid w:val="00970DFA"/>
    <w:rsid w:val="009B5B38"/>
    <w:rsid w:val="009D148D"/>
    <w:rsid w:val="009E11CA"/>
    <w:rsid w:val="00A066D7"/>
    <w:rsid w:val="00A51246"/>
    <w:rsid w:val="00A9494F"/>
    <w:rsid w:val="00AA6DB6"/>
    <w:rsid w:val="00AB0BC1"/>
    <w:rsid w:val="00AD2EB2"/>
    <w:rsid w:val="00B101F6"/>
    <w:rsid w:val="00B24422"/>
    <w:rsid w:val="00B26A73"/>
    <w:rsid w:val="00B26B55"/>
    <w:rsid w:val="00B4022F"/>
    <w:rsid w:val="00B95375"/>
    <w:rsid w:val="00BC6999"/>
    <w:rsid w:val="00BE632B"/>
    <w:rsid w:val="00BE6454"/>
    <w:rsid w:val="00C11139"/>
    <w:rsid w:val="00C25F86"/>
    <w:rsid w:val="00CB1BFD"/>
    <w:rsid w:val="00CD5C65"/>
    <w:rsid w:val="00CD689F"/>
    <w:rsid w:val="00D111F4"/>
    <w:rsid w:val="00D13AD5"/>
    <w:rsid w:val="00D71B40"/>
    <w:rsid w:val="00D72491"/>
    <w:rsid w:val="00D84704"/>
    <w:rsid w:val="00D903EC"/>
    <w:rsid w:val="00DA14D0"/>
    <w:rsid w:val="00DD4061"/>
    <w:rsid w:val="00E0594C"/>
    <w:rsid w:val="00E121DF"/>
    <w:rsid w:val="00E16AA3"/>
    <w:rsid w:val="00E46B45"/>
    <w:rsid w:val="00E53089"/>
    <w:rsid w:val="00E83B4B"/>
    <w:rsid w:val="00EB47B0"/>
    <w:rsid w:val="00EB5AEC"/>
    <w:rsid w:val="00EB6216"/>
    <w:rsid w:val="00EF6E43"/>
    <w:rsid w:val="00F04317"/>
    <w:rsid w:val="00F26270"/>
    <w:rsid w:val="00F36592"/>
    <w:rsid w:val="00F74ED3"/>
    <w:rsid w:val="00F7614E"/>
    <w:rsid w:val="00FA64F2"/>
    <w:rsid w:val="00FD223E"/>
    <w:rsid w:val="00FD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FD33"/>
  <w15:chartTrackingRefBased/>
  <w15:docId w15:val="{FB4C13D5-3DC1-4D9A-8092-57397872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3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33B"/>
    <w:pPr>
      <w:ind w:left="720"/>
      <w:contextualSpacing/>
    </w:pPr>
  </w:style>
  <w:style w:type="paragraph" w:styleId="Footer">
    <w:name w:val="footer"/>
    <w:basedOn w:val="Normal"/>
    <w:link w:val="FooterChar"/>
    <w:uiPriority w:val="99"/>
    <w:unhideWhenUsed/>
    <w:rsid w:val="00402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33B"/>
  </w:style>
  <w:style w:type="table" w:styleId="TableGrid">
    <w:name w:val="Table Grid"/>
    <w:basedOn w:val="TableNormal"/>
    <w:uiPriority w:val="59"/>
    <w:rsid w:val="0040233B"/>
    <w:pPr>
      <w:spacing w:after="0" w:line="240" w:lineRule="auto"/>
      <w:ind w:left="144" w:hanging="14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2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33B"/>
  </w:style>
  <w:style w:type="paragraph" w:styleId="BalloonText">
    <w:name w:val="Balloon Text"/>
    <w:basedOn w:val="Normal"/>
    <w:link w:val="BalloonTextChar"/>
    <w:uiPriority w:val="99"/>
    <w:semiHidden/>
    <w:unhideWhenUsed/>
    <w:rsid w:val="00253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FBC"/>
    <w:rPr>
      <w:rFonts w:ascii="Segoe UI" w:hAnsi="Segoe UI" w:cs="Segoe UI"/>
      <w:sz w:val="18"/>
      <w:szCs w:val="18"/>
    </w:rPr>
  </w:style>
  <w:style w:type="character" w:styleId="Hyperlink">
    <w:name w:val="Hyperlink"/>
    <w:basedOn w:val="DefaultParagraphFont"/>
    <w:uiPriority w:val="99"/>
    <w:unhideWhenUsed/>
    <w:rsid w:val="00CD5C65"/>
    <w:rPr>
      <w:color w:val="0563C1" w:themeColor="hyperlink"/>
      <w:u w:val="single"/>
    </w:rPr>
  </w:style>
  <w:style w:type="character" w:styleId="UnresolvedMention">
    <w:name w:val="Unresolved Mention"/>
    <w:basedOn w:val="DefaultParagraphFont"/>
    <w:uiPriority w:val="99"/>
    <w:semiHidden/>
    <w:unhideWhenUsed/>
    <w:rsid w:val="00CD5C65"/>
    <w:rPr>
      <w:color w:val="605E5C"/>
      <w:shd w:val="clear" w:color="auto" w:fill="E1DFDD"/>
    </w:rPr>
  </w:style>
  <w:style w:type="character" w:styleId="FollowedHyperlink">
    <w:name w:val="FollowedHyperlink"/>
    <w:basedOn w:val="DefaultParagraphFont"/>
    <w:uiPriority w:val="99"/>
    <w:semiHidden/>
    <w:unhideWhenUsed/>
    <w:rsid w:val="00BC69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162578">
      <w:bodyDiv w:val="1"/>
      <w:marLeft w:val="0"/>
      <w:marRight w:val="0"/>
      <w:marTop w:val="0"/>
      <w:marBottom w:val="0"/>
      <w:divBdr>
        <w:top w:val="none" w:sz="0" w:space="0" w:color="auto"/>
        <w:left w:val="none" w:sz="0" w:space="0" w:color="auto"/>
        <w:bottom w:val="none" w:sz="0" w:space="0" w:color="auto"/>
        <w:right w:val="none" w:sz="0" w:space="0" w:color="auto"/>
      </w:divBdr>
      <w:divsChild>
        <w:div w:id="534124241">
          <w:marLeft w:val="0"/>
          <w:marRight w:val="0"/>
          <w:marTop w:val="0"/>
          <w:marBottom w:val="0"/>
          <w:divBdr>
            <w:top w:val="none" w:sz="0" w:space="0" w:color="auto"/>
            <w:left w:val="none" w:sz="0" w:space="0" w:color="auto"/>
            <w:bottom w:val="none" w:sz="0" w:space="0" w:color="auto"/>
            <w:right w:val="none" w:sz="0" w:space="0" w:color="auto"/>
          </w:divBdr>
          <w:divsChild>
            <w:div w:id="113716394">
              <w:marLeft w:val="0"/>
              <w:marRight w:val="0"/>
              <w:marTop w:val="0"/>
              <w:marBottom w:val="0"/>
              <w:divBdr>
                <w:top w:val="none" w:sz="0" w:space="0" w:color="auto"/>
                <w:left w:val="none" w:sz="0" w:space="0" w:color="auto"/>
                <w:bottom w:val="none" w:sz="0" w:space="0" w:color="auto"/>
                <w:right w:val="none" w:sz="0" w:space="0" w:color="auto"/>
              </w:divBdr>
              <w:divsChild>
                <w:div w:id="327638573">
                  <w:marLeft w:val="0"/>
                  <w:marRight w:val="0"/>
                  <w:marTop w:val="0"/>
                  <w:marBottom w:val="0"/>
                  <w:divBdr>
                    <w:top w:val="none" w:sz="0" w:space="0" w:color="auto"/>
                    <w:left w:val="none" w:sz="0" w:space="0" w:color="auto"/>
                    <w:bottom w:val="none" w:sz="0" w:space="0" w:color="auto"/>
                    <w:right w:val="none" w:sz="0" w:space="0" w:color="auto"/>
                  </w:divBdr>
                </w:div>
              </w:divsChild>
            </w:div>
            <w:div w:id="361593001">
              <w:marLeft w:val="0"/>
              <w:marRight w:val="0"/>
              <w:marTop w:val="0"/>
              <w:marBottom w:val="0"/>
              <w:divBdr>
                <w:top w:val="none" w:sz="0" w:space="0" w:color="auto"/>
                <w:left w:val="none" w:sz="0" w:space="0" w:color="auto"/>
                <w:bottom w:val="none" w:sz="0" w:space="0" w:color="auto"/>
                <w:right w:val="none" w:sz="0" w:space="0" w:color="auto"/>
              </w:divBdr>
              <w:divsChild>
                <w:div w:id="396825696">
                  <w:marLeft w:val="0"/>
                  <w:marRight w:val="0"/>
                  <w:marTop w:val="0"/>
                  <w:marBottom w:val="0"/>
                  <w:divBdr>
                    <w:top w:val="none" w:sz="0" w:space="0" w:color="auto"/>
                    <w:left w:val="none" w:sz="0" w:space="0" w:color="auto"/>
                    <w:bottom w:val="none" w:sz="0" w:space="0" w:color="auto"/>
                    <w:right w:val="none" w:sz="0" w:space="0" w:color="auto"/>
                  </w:divBdr>
                </w:div>
                <w:div w:id="11734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0004">
          <w:marLeft w:val="0"/>
          <w:marRight w:val="0"/>
          <w:marTop w:val="0"/>
          <w:marBottom w:val="0"/>
          <w:divBdr>
            <w:top w:val="none" w:sz="0" w:space="0" w:color="auto"/>
            <w:left w:val="none" w:sz="0" w:space="0" w:color="auto"/>
            <w:bottom w:val="none" w:sz="0" w:space="0" w:color="auto"/>
            <w:right w:val="none" w:sz="0" w:space="0" w:color="auto"/>
          </w:divBdr>
          <w:divsChild>
            <w:div w:id="497814342">
              <w:marLeft w:val="0"/>
              <w:marRight w:val="0"/>
              <w:marTop w:val="0"/>
              <w:marBottom w:val="0"/>
              <w:divBdr>
                <w:top w:val="none" w:sz="0" w:space="0" w:color="auto"/>
                <w:left w:val="none" w:sz="0" w:space="0" w:color="auto"/>
                <w:bottom w:val="none" w:sz="0" w:space="0" w:color="auto"/>
                <w:right w:val="none" w:sz="0" w:space="0" w:color="auto"/>
              </w:divBdr>
              <w:divsChild>
                <w:div w:id="1803225892">
                  <w:marLeft w:val="0"/>
                  <w:marRight w:val="0"/>
                  <w:marTop w:val="0"/>
                  <w:marBottom w:val="0"/>
                  <w:divBdr>
                    <w:top w:val="none" w:sz="0" w:space="0" w:color="auto"/>
                    <w:left w:val="none" w:sz="0" w:space="0" w:color="auto"/>
                    <w:bottom w:val="none" w:sz="0" w:space="0" w:color="auto"/>
                    <w:right w:val="none" w:sz="0" w:space="0" w:color="auto"/>
                  </w:divBdr>
                </w:div>
                <w:div w:id="13446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m_Faculty_Affairs@mercer.edu" TargetMode="External"/><Relationship Id="rId13" Type="http://schemas.openxmlformats.org/officeDocument/2006/relationships/hyperlink" Target="https://support.apple.com/guide/pages/export-to-word-pdf-or-another-file-format-tance1161f26/mac" TargetMode="External"/><Relationship Id="rId3" Type="http://schemas.openxmlformats.org/officeDocument/2006/relationships/settings" Target="settings.xml"/><Relationship Id="rId7" Type="http://schemas.openxmlformats.org/officeDocument/2006/relationships/hyperlink" Target="mailto:Musm_Faculty_Affairs@mercer.edu" TargetMode="External"/><Relationship Id="rId12" Type="http://schemas.openxmlformats.org/officeDocument/2006/relationships/hyperlink" Target="https://support.office.com/en-us/article/save-or-convert-to-pdf-or-xps-in-project-desktop-d85416c5-7d77-4fd6-a216-6f4bf7c7c1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sm_Faculty_Affairs@mercer.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usm_Faculty_Affairs@mercer.edu" TargetMode="External"/><Relationship Id="rId4" Type="http://schemas.openxmlformats.org/officeDocument/2006/relationships/webSettings" Target="webSettings.xml"/><Relationship Id="rId9" Type="http://schemas.openxmlformats.org/officeDocument/2006/relationships/hyperlink" Target="mailto:Musm_Faculty_Affairs@mercer.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Dent</dc:creator>
  <cp:keywords/>
  <dc:description/>
  <cp:lastModifiedBy>Bonny L. Dickinson</cp:lastModifiedBy>
  <cp:revision>9</cp:revision>
  <cp:lastPrinted>2020-05-04T14:35:00Z</cp:lastPrinted>
  <dcterms:created xsi:type="dcterms:W3CDTF">2020-08-11T17:23:00Z</dcterms:created>
  <dcterms:modified xsi:type="dcterms:W3CDTF">2020-08-11T17:27:00Z</dcterms:modified>
</cp:coreProperties>
</file>