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9CF3" w14:textId="46397DDC" w:rsidR="006F1A94" w:rsidRPr="00372BF8" w:rsidRDefault="0087449E" w:rsidP="006F1A94">
      <w:pPr>
        <w:tabs>
          <w:tab w:val="left" w:pos="360"/>
          <w:tab w:val="left" w:pos="900"/>
        </w:tabs>
        <w:spacing w:after="0"/>
        <w:jc w:val="center"/>
        <w:rPr>
          <w:rFonts w:ascii="Calibri" w:eastAsia="Times New Roman" w:hAnsi="Calibri" w:cs="Times New Roman"/>
          <w:b/>
        </w:rPr>
      </w:pPr>
      <w:r w:rsidRPr="00372BF8">
        <w:rPr>
          <w:b/>
        </w:rPr>
        <w:t xml:space="preserve">GUIDE TO </w:t>
      </w:r>
      <w:r w:rsidR="006F1A94" w:rsidRPr="00372BF8">
        <w:rPr>
          <w:b/>
        </w:rPr>
        <w:t>REQUIRED LETTERS OF RECOMMENDATION</w:t>
      </w:r>
    </w:p>
    <w:p w14:paraId="1B93F43D" w14:textId="77777777" w:rsidR="006F1A94" w:rsidRPr="00372BF8" w:rsidRDefault="006F1A94" w:rsidP="006F1A94">
      <w:pPr>
        <w:tabs>
          <w:tab w:val="left" w:pos="360"/>
          <w:tab w:val="left" w:pos="900"/>
        </w:tabs>
        <w:spacing w:after="0" w:line="240" w:lineRule="auto"/>
        <w:ind w:left="810"/>
        <w:rPr>
          <w:b/>
        </w:rPr>
      </w:pPr>
    </w:p>
    <w:p w14:paraId="1E1463A3" w14:textId="4C758E14" w:rsidR="008821C5" w:rsidRPr="00372BF8" w:rsidRDefault="008821C5" w:rsidP="00D220E9">
      <w:pPr>
        <w:tabs>
          <w:tab w:val="left" w:pos="360"/>
          <w:tab w:val="left" w:pos="900"/>
        </w:tabs>
        <w:spacing w:after="0" w:line="240" w:lineRule="auto"/>
        <w:ind w:left="360"/>
      </w:pPr>
      <w:r w:rsidRPr="00372BF8">
        <w:rPr>
          <w:b/>
        </w:rPr>
        <w:t>Required letters of recommendation</w:t>
      </w:r>
      <w:r w:rsidR="006F1A94" w:rsidRPr="00372BF8">
        <w:rPr>
          <w:b/>
        </w:rPr>
        <w:t xml:space="preserve"> </w:t>
      </w:r>
      <w:r w:rsidRPr="00372BF8">
        <w:rPr>
          <w:b/>
        </w:rPr>
        <w:t>should be</w:t>
      </w:r>
      <w:r w:rsidR="007468CA" w:rsidRPr="00372BF8">
        <w:rPr>
          <w:b/>
        </w:rPr>
        <w:t xml:space="preserve"> </w:t>
      </w:r>
      <w:r w:rsidR="006F1A94" w:rsidRPr="00372BF8">
        <w:rPr>
          <w:b/>
        </w:rPr>
        <w:t xml:space="preserve">submitted directly to the </w:t>
      </w:r>
      <w:r w:rsidR="009A4DC8" w:rsidRPr="00372BF8">
        <w:rPr>
          <w:b/>
        </w:rPr>
        <w:t>Office of Faculty Affairs</w:t>
      </w:r>
      <w:r w:rsidR="00557ED9" w:rsidRPr="00372BF8">
        <w:rPr>
          <w:b/>
        </w:rPr>
        <w:t xml:space="preserve">: </w:t>
      </w:r>
      <w:hyperlink r:id="rId7" w:history="1">
        <w:r w:rsidRPr="00372BF8">
          <w:rPr>
            <w:rStyle w:val="Hyperlink"/>
            <w:u w:val="none"/>
          </w:rPr>
          <w:t>Musm_Faculty_Affairs@mercer.edu</w:t>
        </w:r>
      </w:hyperlink>
    </w:p>
    <w:p w14:paraId="42E180F8" w14:textId="77777777" w:rsidR="007E0723" w:rsidRPr="00372BF8" w:rsidRDefault="007E0723" w:rsidP="00D220E9">
      <w:pPr>
        <w:tabs>
          <w:tab w:val="left" w:pos="360"/>
          <w:tab w:val="left" w:pos="900"/>
        </w:tabs>
        <w:spacing w:after="0" w:line="240" w:lineRule="auto"/>
        <w:ind w:left="360"/>
        <w:rPr>
          <w:b/>
        </w:rPr>
      </w:pPr>
    </w:p>
    <w:p w14:paraId="160D9976" w14:textId="7DDDD92D" w:rsidR="006F1A94" w:rsidRPr="00372BF8" w:rsidRDefault="006F1A94" w:rsidP="00D220E9">
      <w:pPr>
        <w:tabs>
          <w:tab w:val="left" w:pos="360"/>
          <w:tab w:val="left" w:pos="900"/>
        </w:tabs>
        <w:spacing w:after="0" w:line="240" w:lineRule="auto"/>
        <w:ind w:left="360"/>
        <w:rPr>
          <w:rFonts w:ascii="Calibri" w:hAnsi="Calibri"/>
          <w:b/>
        </w:rPr>
      </w:pPr>
      <w:r w:rsidRPr="00372BF8">
        <w:rPr>
          <w:b/>
        </w:rPr>
        <w:t xml:space="preserve">These letters are not available for the candidate to review before, during or after the </w:t>
      </w:r>
      <w:r w:rsidR="008821C5" w:rsidRPr="00372BF8">
        <w:rPr>
          <w:b/>
        </w:rPr>
        <w:t xml:space="preserve">promotion/tenure </w:t>
      </w:r>
      <w:r w:rsidRPr="00372BF8">
        <w:rPr>
          <w:b/>
        </w:rPr>
        <w:t>process.</w:t>
      </w:r>
    </w:p>
    <w:p w14:paraId="22C4FA6B" w14:textId="77777777" w:rsidR="006F1A94" w:rsidRPr="00372BF8" w:rsidRDefault="006F1A94" w:rsidP="008821C5">
      <w:p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  <w:b/>
        </w:rPr>
      </w:pPr>
    </w:p>
    <w:p w14:paraId="79C79756" w14:textId="256B0D13" w:rsidR="006F1A94" w:rsidRPr="00372BF8" w:rsidRDefault="00A946FC" w:rsidP="006F1A94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  <w:b/>
        </w:rPr>
      </w:pPr>
      <w:r w:rsidRPr="00372BF8">
        <w:rPr>
          <w:rFonts w:ascii="Calibri" w:eastAsia="Times New Roman" w:hAnsi="Calibri" w:cs="Times New Roman"/>
          <w:b/>
        </w:rPr>
        <w:t>OVERVIEW: TYPES OF LETTERS OF RECOMMENDATION</w:t>
      </w:r>
    </w:p>
    <w:p w14:paraId="7905AE7B" w14:textId="120A1D7A" w:rsidR="006F1A94" w:rsidRPr="00372BF8" w:rsidRDefault="00337282" w:rsidP="00CF0759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  <w:u w:val="single"/>
        </w:rPr>
        <w:t>Departmental Promotion and Tenure Committee letter</w:t>
      </w:r>
      <w:r w:rsidRPr="00372BF8">
        <w:rPr>
          <w:rFonts w:ascii="Calibri" w:eastAsia="Times New Roman" w:hAnsi="Calibri" w:cs="Times New Roman"/>
        </w:rPr>
        <w:t xml:space="preserve">:  </w:t>
      </w:r>
      <w:r w:rsidR="006F1A94" w:rsidRPr="00372BF8">
        <w:rPr>
          <w:rFonts w:ascii="Calibri" w:eastAsia="Times New Roman" w:hAnsi="Calibri" w:cs="Times New Roman"/>
        </w:rPr>
        <w:t xml:space="preserve">The </w:t>
      </w:r>
      <w:r w:rsidR="00D81E74" w:rsidRPr="00372BF8">
        <w:rPr>
          <w:rFonts w:ascii="Calibri" w:eastAsia="Times New Roman" w:hAnsi="Calibri" w:cs="Times New Roman"/>
        </w:rPr>
        <w:t xml:space="preserve">candidate’s </w:t>
      </w:r>
      <w:r w:rsidR="006F1A94" w:rsidRPr="00372BF8">
        <w:rPr>
          <w:rFonts w:ascii="Calibri" w:eastAsia="Times New Roman" w:hAnsi="Calibri" w:cs="Times New Roman"/>
        </w:rPr>
        <w:t>Department</w:t>
      </w:r>
      <w:r w:rsidR="00D81E74" w:rsidRPr="00372BF8">
        <w:rPr>
          <w:rFonts w:ascii="Calibri" w:eastAsia="Times New Roman" w:hAnsi="Calibri" w:cs="Times New Roman"/>
        </w:rPr>
        <w:t>al Promotion and Tenure</w:t>
      </w:r>
      <w:r w:rsidR="006F1A94" w:rsidRPr="00372BF8">
        <w:rPr>
          <w:rFonts w:ascii="Calibri" w:eastAsia="Times New Roman" w:hAnsi="Calibri" w:cs="Times New Roman"/>
        </w:rPr>
        <w:t xml:space="preserve"> Committee (if applicable) </w:t>
      </w:r>
      <w:r w:rsidR="00D81E74" w:rsidRPr="00372BF8">
        <w:rPr>
          <w:rFonts w:ascii="Calibri" w:eastAsia="Times New Roman" w:hAnsi="Calibri" w:cs="Times New Roman"/>
        </w:rPr>
        <w:t xml:space="preserve">provides </w:t>
      </w:r>
      <w:r w:rsidR="006F1A94" w:rsidRPr="00372BF8">
        <w:rPr>
          <w:rFonts w:ascii="Calibri" w:eastAsia="Times New Roman" w:hAnsi="Calibri" w:cs="Times New Roman"/>
        </w:rPr>
        <w:t xml:space="preserve">a letter detailing the candidate’s accomplishments in the pertinent areas as well as an overall assessment of the application.  See </w:t>
      </w:r>
      <w:r w:rsidR="0056451F" w:rsidRPr="00372BF8">
        <w:rPr>
          <w:rFonts w:ascii="Calibri" w:eastAsia="Times New Roman" w:hAnsi="Calibri" w:cs="Times New Roman"/>
        </w:rPr>
        <w:t xml:space="preserve">section B </w:t>
      </w:r>
      <w:r w:rsidR="006F1A94" w:rsidRPr="00372BF8">
        <w:rPr>
          <w:rFonts w:ascii="Calibri" w:eastAsia="Times New Roman" w:hAnsi="Calibri" w:cs="Times New Roman"/>
        </w:rPr>
        <w:t xml:space="preserve">below for additional directions. </w:t>
      </w:r>
    </w:p>
    <w:p w14:paraId="6A03A8C8" w14:textId="5B8974C3" w:rsidR="006F1A94" w:rsidRPr="00372BF8" w:rsidRDefault="00337282" w:rsidP="00CF0759">
      <w:pPr>
        <w:numPr>
          <w:ilvl w:val="0"/>
          <w:numId w:val="8"/>
        </w:numPr>
        <w:snapToGrid w:val="0"/>
        <w:spacing w:after="0"/>
        <w:ind w:left="1166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  <w:u w:val="single"/>
        </w:rPr>
        <w:t>Department Chair letter</w:t>
      </w:r>
      <w:r w:rsidRPr="00372BF8">
        <w:rPr>
          <w:rFonts w:ascii="Calibri" w:eastAsia="Times New Roman" w:hAnsi="Calibri" w:cs="Times New Roman"/>
        </w:rPr>
        <w:t xml:space="preserve">: </w:t>
      </w:r>
      <w:r w:rsidR="00381605" w:rsidRPr="00372BF8">
        <w:rPr>
          <w:rFonts w:ascii="Calibri" w:eastAsia="Times New Roman" w:hAnsi="Calibri" w:cs="Times New Roman"/>
        </w:rPr>
        <w:t xml:space="preserve"> </w:t>
      </w:r>
      <w:r w:rsidR="006F1A94" w:rsidRPr="00372BF8">
        <w:rPr>
          <w:rFonts w:ascii="Calibri" w:eastAsia="Times New Roman" w:hAnsi="Calibri" w:cs="Times New Roman"/>
        </w:rPr>
        <w:t xml:space="preserve">The </w:t>
      </w:r>
      <w:r w:rsidR="00D81E74" w:rsidRPr="00372BF8">
        <w:rPr>
          <w:rFonts w:ascii="Calibri" w:eastAsia="Times New Roman" w:hAnsi="Calibri" w:cs="Times New Roman"/>
        </w:rPr>
        <w:t xml:space="preserve">candidate’s </w:t>
      </w:r>
      <w:r w:rsidR="006F1A94" w:rsidRPr="00372BF8">
        <w:rPr>
          <w:rFonts w:ascii="Calibri" w:eastAsia="Times New Roman" w:hAnsi="Calibri" w:cs="Times New Roman"/>
        </w:rPr>
        <w:t xml:space="preserve">Department Chair </w:t>
      </w:r>
      <w:r w:rsidR="00F24C67" w:rsidRPr="00372BF8">
        <w:rPr>
          <w:rFonts w:ascii="Calibri" w:eastAsia="Times New Roman" w:hAnsi="Calibri" w:cs="Times New Roman"/>
        </w:rPr>
        <w:t xml:space="preserve">provides </w:t>
      </w:r>
      <w:r w:rsidR="006F1A94" w:rsidRPr="00372BF8">
        <w:rPr>
          <w:rFonts w:ascii="Calibri" w:eastAsia="Times New Roman" w:hAnsi="Calibri" w:cs="Times New Roman"/>
        </w:rPr>
        <w:t xml:space="preserve">a letter detailing the candidate’s accomplishments in the pertinent areas as well as an overall assessment of the application.  </w:t>
      </w:r>
      <w:r w:rsidR="00116B74" w:rsidRPr="00372BF8">
        <w:rPr>
          <w:rFonts w:ascii="Calibri" w:eastAsia="Times New Roman" w:hAnsi="Calibri" w:cs="Times New Roman"/>
          <w:b/>
          <w:color w:val="000000" w:themeColor="text1"/>
          <w:u w:val="single"/>
        </w:rPr>
        <w:t xml:space="preserve">This letter should directly address </w:t>
      </w:r>
      <w:r w:rsidR="00995672">
        <w:rPr>
          <w:rFonts w:ascii="Calibri" w:eastAsia="Times New Roman" w:hAnsi="Calibri" w:cs="Times New Roman"/>
          <w:b/>
          <w:color w:val="000000" w:themeColor="text1"/>
          <w:u w:val="single"/>
        </w:rPr>
        <w:t>whether</w:t>
      </w:r>
      <w:r w:rsidR="00116B74" w:rsidRPr="00372BF8">
        <w:rPr>
          <w:rFonts w:ascii="Calibri" w:eastAsia="Times New Roman" w:hAnsi="Calibri" w:cs="Times New Roman"/>
          <w:b/>
          <w:color w:val="000000" w:themeColor="text1"/>
          <w:u w:val="single"/>
        </w:rPr>
        <w:t xml:space="preserve"> the candidate has met or exceeded the requirements for promotion and/or tenure.</w:t>
      </w:r>
      <w:r w:rsidR="00106B4C" w:rsidRPr="00372BF8">
        <w:rPr>
          <w:rFonts w:ascii="Calibri" w:eastAsia="Times New Roman" w:hAnsi="Calibri" w:cs="Times New Roman"/>
          <w:color w:val="000000" w:themeColor="text1"/>
        </w:rPr>
        <w:t xml:space="preserve">  </w:t>
      </w:r>
      <w:r w:rsidR="006F1A94" w:rsidRPr="00372BF8">
        <w:rPr>
          <w:rFonts w:ascii="Calibri" w:eastAsia="Times New Roman" w:hAnsi="Calibri" w:cs="Times New Roman"/>
        </w:rPr>
        <w:t xml:space="preserve">See </w:t>
      </w:r>
      <w:r w:rsidR="0056451F" w:rsidRPr="00372BF8">
        <w:rPr>
          <w:rFonts w:ascii="Calibri" w:eastAsia="Times New Roman" w:hAnsi="Calibri" w:cs="Times New Roman"/>
        </w:rPr>
        <w:t xml:space="preserve">section C </w:t>
      </w:r>
      <w:r w:rsidR="006F1A94" w:rsidRPr="00372BF8">
        <w:rPr>
          <w:rFonts w:ascii="Calibri" w:eastAsia="Times New Roman" w:hAnsi="Calibri" w:cs="Times New Roman"/>
        </w:rPr>
        <w:t>below for additional directions.</w:t>
      </w:r>
    </w:p>
    <w:p w14:paraId="296EE37D" w14:textId="251548D5" w:rsidR="006F1A94" w:rsidRPr="00372BF8" w:rsidRDefault="00337282" w:rsidP="00CF0759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hAnsi="Calibri"/>
          <w:u w:val="single"/>
        </w:rPr>
        <w:t>Senior discipline representative or program director letter</w:t>
      </w:r>
      <w:r w:rsidRPr="00372BF8">
        <w:rPr>
          <w:rFonts w:ascii="Calibri" w:hAnsi="Calibri"/>
        </w:rPr>
        <w:t xml:space="preserve">: </w:t>
      </w:r>
      <w:r w:rsidR="007468CA" w:rsidRPr="00372BF8">
        <w:rPr>
          <w:rFonts w:ascii="Calibri" w:hAnsi="Calibri"/>
        </w:rPr>
        <w:t xml:space="preserve"> </w:t>
      </w:r>
      <w:r w:rsidR="00A15BDF">
        <w:rPr>
          <w:rFonts w:ascii="Calibri" w:hAnsi="Calibri"/>
        </w:rPr>
        <w:t>A</w:t>
      </w:r>
      <w:r w:rsidR="006F1A94" w:rsidRPr="00372BF8">
        <w:rPr>
          <w:rFonts w:ascii="Calibri" w:hAnsi="Calibri"/>
        </w:rPr>
        <w:t xml:space="preserve"> letter from a senior discipline representative or program director addressing </w:t>
      </w:r>
      <w:r w:rsidR="00853523" w:rsidRPr="00372BF8">
        <w:rPr>
          <w:rFonts w:ascii="Calibri" w:hAnsi="Calibri"/>
        </w:rPr>
        <w:t xml:space="preserve">the candidate’s </w:t>
      </w:r>
      <w:r w:rsidR="006F1A94" w:rsidRPr="00372BF8">
        <w:rPr>
          <w:rFonts w:ascii="Calibri" w:hAnsi="Calibri"/>
        </w:rPr>
        <w:t xml:space="preserve">teaching contributions </w:t>
      </w:r>
      <w:r w:rsidR="00A15BDF">
        <w:rPr>
          <w:rFonts w:ascii="Calibri" w:hAnsi="Calibri"/>
        </w:rPr>
        <w:t>may be included</w:t>
      </w:r>
      <w:r w:rsidR="006F1A94" w:rsidRPr="00372BF8">
        <w:rPr>
          <w:rFonts w:ascii="Calibri" w:hAnsi="Calibri"/>
        </w:rPr>
        <w:t>.</w:t>
      </w:r>
    </w:p>
    <w:p w14:paraId="1E19FC4B" w14:textId="23ABC7E9" w:rsidR="006F1A94" w:rsidRPr="00372BF8" w:rsidRDefault="00337282" w:rsidP="00E16028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372BF8">
        <w:rPr>
          <w:u w:val="single"/>
        </w:rPr>
        <w:t>Internal referee letters</w:t>
      </w:r>
      <w:r w:rsidRPr="00372BF8">
        <w:t xml:space="preserve">:  </w:t>
      </w:r>
      <w:r w:rsidR="006F1A94" w:rsidRPr="00372BF8">
        <w:t xml:space="preserve">Three letters from referees within the institution, </w:t>
      </w:r>
      <w:r w:rsidR="00872109" w:rsidRPr="00372BF8">
        <w:t>which may include MUSM clinical affiliates</w:t>
      </w:r>
      <w:r w:rsidR="006F1A94" w:rsidRPr="00372BF8">
        <w:t>.</w:t>
      </w:r>
      <w:r w:rsidR="00051DFB" w:rsidRPr="00372BF8">
        <w:t xml:space="preserve">  </w:t>
      </w:r>
      <w:r w:rsidR="00051DFB" w:rsidRPr="00372BF8">
        <w:rPr>
          <w:rFonts w:ascii="Calibri" w:eastAsia="Times New Roman" w:hAnsi="Calibri" w:cs="Times New Roman"/>
        </w:rPr>
        <w:t>See section D below for additional directions.</w:t>
      </w:r>
      <w:r w:rsidR="00BE50E1" w:rsidRPr="00372BF8">
        <w:rPr>
          <w:rFonts w:ascii="Calibri" w:eastAsia="Times New Roman" w:hAnsi="Calibri" w:cs="Times New Roman"/>
        </w:rPr>
        <w:t xml:space="preserve">  It is recommended that some of the letters are from faculty outside of the candidate’s primary MUSM department.</w:t>
      </w:r>
      <w:r w:rsidR="004A4360">
        <w:rPr>
          <w:rFonts w:ascii="Calibri" w:eastAsia="Times New Roman" w:hAnsi="Calibri" w:cs="Times New Roman"/>
        </w:rPr>
        <w:t xml:space="preserve">  </w:t>
      </w:r>
      <w:r w:rsidR="004A4360" w:rsidRPr="00372BF8">
        <w:rPr>
          <w:rFonts w:ascii="Calibri" w:eastAsia="Times New Roman" w:hAnsi="Calibri" w:cs="Times New Roman"/>
        </w:rPr>
        <w:t>The referee’s academic rank should be higher than the current rank of the candidate</w:t>
      </w:r>
      <w:r w:rsidR="00A750D7">
        <w:rPr>
          <w:rFonts w:ascii="Calibri" w:eastAsia="Times New Roman" w:hAnsi="Calibri" w:cs="Times New Roman"/>
        </w:rPr>
        <w:t>.</w:t>
      </w:r>
    </w:p>
    <w:p w14:paraId="65F08077" w14:textId="1F7D4423" w:rsidR="006F1A94" w:rsidRPr="00372BF8" w:rsidRDefault="00337282" w:rsidP="00E16028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372BF8">
        <w:rPr>
          <w:u w:val="single"/>
        </w:rPr>
        <w:t>External referee letters</w:t>
      </w:r>
      <w:r w:rsidRPr="00372BF8">
        <w:t xml:space="preserve">:  </w:t>
      </w:r>
      <w:r w:rsidR="006F1A94" w:rsidRPr="00372BF8">
        <w:t>Three letters from referees external to MUSM</w:t>
      </w:r>
      <w:r w:rsidR="004F7918" w:rsidRPr="00372BF8">
        <w:t xml:space="preserve"> and MUSM clinical affiliates</w:t>
      </w:r>
      <w:r w:rsidR="006F1A94" w:rsidRPr="00372BF8">
        <w:t>.</w:t>
      </w:r>
      <w:r w:rsidR="00E173FC" w:rsidRPr="00372BF8">
        <w:t xml:space="preserve">  </w:t>
      </w:r>
      <w:r w:rsidR="00773860" w:rsidRPr="00372BF8">
        <w:rPr>
          <w:rFonts w:ascii="Calibri" w:eastAsia="Times New Roman" w:hAnsi="Calibri" w:cs="Times New Roman"/>
        </w:rPr>
        <w:t xml:space="preserve">See section </w:t>
      </w:r>
      <w:r w:rsidRPr="00372BF8">
        <w:rPr>
          <w:rFonts w:ascii="Calibri" w:eastAsia="Times New Roman" w:hAnsi="Calibri" w:cs="Times New Roman"/>
        </w:rPr>
        <w:t>E</w:t>
      </w:r>
      <w:r w:rsidR="00773860" w:rsidRPr="00372BF8">
        <w:rPr>
          <w:rFonts w:ascii="Calibri" w:eastAsia="Times New Roman" w:hAnsi="Calibri" w:cs="Times New Roman"/>
        </w:rPr>
        <w:t xml:space="preserve"> below for additional directions.</w:t>
      </w:r>
      <w:r w:rsidR="004A4360">
        <w:rPr>
          <w:rFonts w:ascii="Calibri" w:eastAsia="Times New Roman" w:hAnsi="Calibri" w:cs="Times New Roman"/>
        </w:rPr>
        <w:t xml:space="preserve">  </w:t>
      </w:r>
      <w:r w:rsidR="004A4360" w:rsidRPr="00372BF8">
        <w:rPr>
          <w:rFonts w:ascii="Calibri" w:eastAsia="Times New Roman" w:hAnsi="Calibri" w:cs="Times New Roman"/>
        </w:rPr>
        <w:t>The referee’s academic rank should be higher than the current rank of the candidate</w:t>
      </w:r>
      <w:r w:rsidR="00A750D7">
        <w:rPr>
          <w:rFonts w:ascii="Calibri" w:eastAsia="Times New Roman" w:hAnsi="Calibri" w:cs="Times New Roman"/>
        </w:rPr>
        <w:t>.</w:t>
      </w:r>
    </w:p>
    <w:p w14:paraId="567D5069" w14:textId="31F64385" w:rsidR="006F1A94" w:rsidRPr="00372BF8" w:rsidRDefault="00084FC8" w:rsidP="00E16028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  <w:u w:val="single"/>
        </w:rPr>
        <w:t>Other</w:t>
      </w:r>
      <w:r w:rsidR="006F1A94" w:rsidRPr="00372BF8">
        <w:rPr>
          <w:rFonts w:ascii="Calibri" w:eastAsia="Times New Roman" w:hAnsi="Calibri" w:cs="Times New Roman"/>
          <w:u w:val="single"/>
        </w:rPr>
        <w:t xml:space="preserve"> letters</w:t>
      </w:r>
      <w:r w:rsidR="00BA5E7F" w:rsidRPr="00372BF8">
        <w:rPr>
          <w:rFonts w:ascii="Calibri" w:eastAsia="Times New Roman" w:hAnsi="Calibri" w:cs="Times New Roman"/>
        </w:rPr>
        <w:t xml:space="preserve">:  </w:t>
      </w:r>
      <w:r w:rsidR="006F1A94" w:rsidRPr="00372BF8">
        <w:rPr>
          <w:rFonts w:ascii="Calibri" w:eastAsia="Times New Roman" w:hAnsi="Calibri" w:cs="Times New Roman"/>
        </w:rPr>
        <w:t>In addition to the specified letters above, other support letters which also validate the candidate</w:t>
      </w:r>
      <w:r w:rsidR="00F24C67" w:rsidRPr="00372BF8">
        <w:rPr>
          <w:rFonts w:ascii="Calibri" w:eastAsia="Times New Roman" w:hAnsi="Calibri" w:cs="Times New Roman"/>
        </w:rPr>
        <w:t>’</w:t>
      </w:r>
      <w:r w:rsidR="006F1A94" w:rsidRPr="00372BF8">
        <w:rPr>
          <w:rFonts w:ascii="Calibri" w:eastAsia="Times New Roman" w:hAnsi="Calibri" w:cs="Times New Roman"/>
        </w:rPr>
        <w:t>s contributions to MUSM</w:t>
      </w:r>
      <w:r w:rsidR="00E173FC" w:rsidRPr="00372BF8">
        <w:rPr>
          <w:rFonts w:ascii="Calibri" w:eastAsia="Times New Roman" w:hAnsi="Calibri" w:cs="Times New Roman"/>
        </w:rPr>
        <w:t xml:space="preserve"> may be included</w:t>
      </w:r>
      <w:r w:rsidR="006F1A94" w:rsidRPr="00372BF8">
        <w:rPr>
          <w:rFonts w:ascii="Calibri" w:eastAsia="Times New Roman" w:hAnsi="Calibri" w:cs="Times New Roman"/>
        </w:rPr>
        <w:t xml:space="preserve">. </w:t>
      </w:r>
      <w:r w:rsidR="00F24C67" w:rsidRPr="00372BF8">
        <w:rPr>
          <w:rFonts w:ascii="Calibri" w:eastAsia="Times New Roman" w:hAnsi="Calibri" w:cs="Times New Roman"/>
        </w:rPr>
        <w:t xml:space="preserve"> </w:t>
      </w:r>
      <w:r w:rsidR="006F1A94" w:rsidRPr="00372BF8">
        <w:rPr>
          <w:rFonts w:ascii="Calibri" w:eastAsia="Times New Roman" w:hAnsi="Calibri" w:cs="Times New Roman"/>
        </w:rPr>
        <w:t>These letters may be from other faculty members in the candidate’s department or the school, from colleagues in professional organizations, or from the community.</w:t>
      </w:r>
      <w:r w:rsidR="000F68DE" w:rsidRPr="00372BF8">
        <w:rPr>
          <w:rFonts w:ascii="Calibri" w:eastAsia="Times New Roman" w:hAnsi="Calibri" w:cs="Times New Roman"/>
        </w:rPr>
        <w:t xml:space="preserve">  See section </w:t>
      </w:r>
      <w:r w:rsidR="00337282" w:rsidRPr="00372BF8">
        <w:rPr>
          <w:rFonts w:ascii="Calibri" w:eastAsia="Times New Roman" w:hAnsi="Calibri" w:cs="Times New Roman"/>
        </w:rPr>
        <w:t>F</w:t>
      </w:r>
      <w:r w:rsidR="000F68DE" w:rsidRPr="00372BF8">
        <w:rPr>
          <w:rFonts w:ascii="Calibri" w:eastAsia="Times New Roman" w:hAnsi="Calibri" w:cs="Times New Roman"/>
        </w:rPr>
        <w:t xml:space="preserve"> below for additional directions.</w:t>
      </w:r>
    </w:p>
    <w:p w14:paraId="2082BDAA" w14:textId="77777777" w:rsidR="006F1A94" w:rsidRPr="00372BF8" w:rsidRDefault="006F1A94" w:rsidP="006F1A94">
      <w:p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  <w:b/>
        </w:rPr>
      </w:pPr>
    </w:p>
    <w:p w14:paraId="52B2DD5A" w14:textId="328B6432" w:rsidR="006F1A94" w:rsidRPr="00372BF8" w:rsidRDefault="006F1A94" w:rsidP="006F1A94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  <w:b/>
        </w:rPr>
      </w:pPr>
      <w:r w:rsidRPr="00372BF8">
        <w:rPr>
          <w:b/>
        </w:rPr>
        <w:t xml:space="preserve">DEPARTMENT </w:t>
      </w:r>
      <w:r w:rsidR="00F24C67" w:rsidRPr="00372BF8">
        <w:rPr>
          <w:b/>
        </w:rPr>
        <w:t>PROMOTION AND TENURE</w:t>
      </w:r>
      <w:r w:rsidRPr="00372BF8">
        <w:rPr>
          <w:b/>
        </w:rPr>
        <w:t xml:space="preserve"> COMMITTEE LETTER</w:t>
      </w:r>
    </w:p>
    <w:p w14:paraId="32E2A12F" w14:textId="29A700F8" w:rsidR="006F1A94" w:rsidRPr="00372BF8" w:rsidRDefault="006F1A94" w:rsidP="006F1A94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 xml:space="preserve">Letter printed on letterhead and signed by all voting committee members at or above </w:t>
      </w:r>
      <w:r w:rsidR="007823C4" w:rsidRPr="00372BF8">
        <w:rPr>
          <w:rFonts w:ascii="Calibri" w:eastAsia="Times New Roman" w:hAnsi="Calibri" w:cs="Times New Roman"/>
        </w:rPr>
        <w:t xml:space="preserve">the </w:t>
      </w:r>
      <w:r w:rsidRPr="00372BF8">
        <w:rPr>
          <w:rFonts w:ascii="Calibri" w:eastAsia="Times New Roman" w:hAnsi="Calibri" w:cs="Times New Roman"/>
        </w:rPr>
        <w:t xml:space="preserve">candidate’s requested </w:t>
      </w:r>
      <w:r w:rsidR="002D0AEE" w:rsidRPr="00372BF8">
        <w:rPr>
          <w:rFonts w:ascii="Calibri" w:eastAsia="Times New Roman" w:hAnsi="Calibri" w:cs="Times New Roman"/>
        </w:rPr>
        <w:t xml:space="preserve">promotion </w:t>
      </w:r>
      <w:r w:rsidRPr="00372BF8">
        <w:rPr>
          <w:rFonts w:ascii="Calibri" w:eastAsia="Times New Roman" w:hAnsi="Calibri" w:cs="Times New Roman"/>
        </w:rPr>
        <w:t xml:space="preserve">rank.  This letter is addressed to the Department </w:t>
      </w:r>
      <w:r w:rsidR="001A4AC1" w:rsidRPr="00372BF8">
        <w:rPr>
          <w:rFonts w:ascii="Calibri" w:eastAsia="Times New Roman" w:hAnsi="Calibri" w:cs="Times New Roman"/>
        </w:rPr>
        <w:t>chair/</w:t>
      </w:r>
      <w:r w:rsidRPr="00372BF8">
        <w:rPr>
          <w:rFonts w:ascii="Calibri" w:eastAsia="Times New Roman" w:hAnsi="Calibri" w:cs="Times New Roman"/>
        </w:rPr>
        <w:t>head/director</w:t>
      </w:r>
    </w:p>
    <w:p w14:paraId="3B4E5999" w14:textId="66600B57" w:rsidR="006F1A94" w:rsidRPr="00372BF8" w:rsidRDefault="006F1A94" w:rsidP="006F1A94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 xml:space="preserve">Evaluation of </w:t>
      </w:r>
      <w:r w:rsidR="001A4AC1" w:rsidRPr="00372BF8">
        <w:rPr>
          <w:rFonts w:ascii="Calibri" w:eastAsia="Times New Roman" w:hAnsi="Calibri" w:cs="Times New Roman"/>
        </w:rPr>
        <w:t xml:space="preserve">candidate </w:t>
      </w:r>
      <w:r w:rsidR="00E173FC" w:rsidRPr="00372BF8">
        <w:rPr>
          <w:rFonts w:ascii="Calibri" w:eastAsia="Times New Roman" w:hAnsi="Calibri" w:cs="Times New Roman"/>
        </w:rPr>
        <w:t>in applicable areas</w:t>
      </w:r>
      <w:r w:rsidR="001A4AC1" w:rsidRPr="00372BF8">
        <w:rPr>
          <w:rFonts w:ascii="Calibri" w:eastAsia="Times New Roman" w:hAnsi="Calibri" w:cs="Times New Roman"/>
        </w:rPr>
        <w:t>:</w:t>
      </w:r>
    </w:p>
    <w:p w14:paraId="47D00E09" w14:textId="0DA0019E" w:rsidR="006F1A94" w:rsidRPr="00372BF8" w:rsidRDefault="006F1A94" w:rsidP="006F1A94">
      <w:pPr>
        <w:pStyle w:val="ListParagraph"/>
        <w:numPr>
          <w:ilvl w:val="2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Teaching (</w:t>
      </w:r>
      <w:r w:rsidR="001A4AC1" w:rsidRPr="00372BF8">
        <w:rPr>
          <w:rFonts w:ascii="Calibri" w:eastAsia="Times New Roman" w:hAnsi="Calibri" w:cs="Times New Roman"/>
        </w:rPr>
        <w:t xml:space="preserve">i.e., </w:t>
      </w:r>
      <w:r w:rsidRPr="00372BF8">
        <w:rPr>
          <w:rFonts w:ascii="Calibri" w:eastAsia="Times New Roman" w:hAnsi="Calibri" w:cs="Times New Roman"/>
        </w:rPr>
        <w:t>instruction, curriculum development, learner assessment, mentoring/advising, and educational administration/leadership)</w:t>
      </w:r>
    </w:p>
    <w:p w14:paraId="13B745BD" w14:textId="77777777" w:rsidR="006F1A94" w:rsidRPr="00372BF8" w:rsidRDefault="006F1A94" w:rsidP="006F1A94">
      <w:pPr>
        <w:pStyle w:val="ListParagraph"/>
        <w:numPr>
          <w:ilvl w:val="2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lastRenderedPageBreak/>
        <w:t>Research, scholarship, creative endeavors</w:t>
      </w:r>
    </w:p>
    <w:p w14:paraId="78FB2EA9" w14:textId="77777777" w:rsidR="006F1A94" w:rsidRPr="00372BF8" w:rsidRDefault="006F1A94" w:rsidP="006F1A94">
      <w:pPr>
        <w:pStyle w:val="ListParagraph"/>
        <w:numPr>
          <w:ilvl w:val="2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Clinical practice, as applicable</w:t>
      </w:r>
    </w:p>
    <w:p w14:paraId="573A02C7" w14:textId="77777777" w:rsidR="006F1A94" w:rsidRPr="00372BF8" w:rsidRDefault="006F1A94" w:rsidP="006F1A94">
      <w:pPr>
        <w:pStyle w:val="ListParagraph"/>
        <w:numPr>
          <w:ilvl w:val="2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Administration, as applicable</w:t>
      </w:r>
    </w:p>
    <w:p w14:paraId="67897005" w14:textId="5B2E0C2D" w:rsidR="006F1A94" w:rsidRPr="00372BF8" w:rsidRDefault="006F1A94" w:rsidP="006F1A94">
      <w:pPr>
        <w:pStyle w:val="ListParagraph"/>
        <w:numPr>
          <w:ilvl w:val="2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 xml:space="preserve">Institutional and </w:t>
      </w:r>
      <w:r w:rsidR="004720D6" w:rsidRPr="00372BF8">
        <w:rPr>
          <w:rFonts w:ascii="Calibri" w:eastAsia="Times New Roman" w:hAnsi="Calibri" w:cs="Times New Roman"/>
        </w:rPr>
        <w:t>academic s</w:t>
      </w:r>
      <w:r w:rsidRPr="00372BF8">
        <w:rPr>
          <w:rFonts w:ascii="Calibri" w:eastAsia="Times New Roman" w:hAnsi="Calibri" w:cs="Times New Roman"/>
        </w:rPr>
        <w:t>ervice</w:t>
      </w:r>
    </w:p>
    <w:p w14:paraId="1E9B66F4" w14:textId="20C9BF4D" w:rsidR="006F1A94" w:rsidRPr="00372BF8" w:rsidRDefault="006F1A94" w:rsidP="006F1A94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Vote count on promotion and/or tenure; clearly indicate recusals, abstentions and absences</w:t>
      </w:r>
      <w:r w:rsidR="008333F3" w:rsidRPr="00372BF8">
        <w:rPr>
          <w:rFonts w:ascii="Calibri" w:eastAsia="Times New Roman" w:hAnsi="Calibri" w:cs="Times New Roman"/>
        </w:rPr>
        <w:t>.  No proxy votes are allowed.</w:t>
      </w:r>
    </w:p>
    <w:p w14:paraId="4AC97123" w14:textId="77777777" w:rsidR="006F1A94" w:rsidRPr="00372BF8" w:rsidRDefault="006F1A94" w:rsidP="006F1A94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Minority viewpoint (if there was a split vote)</w:t>
      </w:r>
    </w:p>
    <w:p w14:paraId="2D062508" w14:textId="088CC8B1" w:rsidR="006F1A94" w:rsidRPr="00372BF8" w:rsidRDefault="006F1A94" w:rsidP="006F1A94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 xml:space="preserve">Indicate any collaboration of committee members with candidate and explain </w:t>
      </w:r>
      <w:r w:rsidR="003F1113" w:rsidRPr="00372BF8">
        <w:rPr>
          <w:rFonts w:ascii="Calibri" w:eastAsia="Times New Roman" w:hAnsi="Calibri" w:cs="Times New Roman"/>
        </w:rPr>
        <w:t xml:space="preserve">the </w:t>
      </w:r>
      <w:r w:rsidRPr="00372BF8">
        <w:rPr>
          <w:rFonts w:ascii="Calibri" w:eastAsia="Times New Roman" w:hAnsi="Calibri" w:cs="Times New Roman"/>
        </w:rPr>
        <w:t xml:space="preserve">nature of </w:t>
      </w:r>
      <w:r w:rsidR="005B00C5" w:rsidRPr="00372BF8">
        <w:rPr>
          <w:rFonts w:ascii="Calibri" w:eastAsia="Times New Roman" w:hAnsi="Calibri" w:cs="Times New Roman"/>
        </w:rPr>
        <w:t>t</w:t>
      </w:r>
      <w:r w:rsidR="00981F0C" w:rsidRPr="00372BF8">
        <w:rPr>
          <w:rFonts w:ascii="Calibri" w:eastAsia="Times New Roman" w:hAnsi="Calibri" w:cs="Times New Roman"/>
        </w:rPr>
        <w:t xml:space="preserve">he </w:t>
      </w:r>
      <w:r w:rsidRPr="00372BF8">
        <w:rPr>
          <w:rFonts w:ascii="Calibri" w:eastAsia="Times New Roman" w:hAnsi="Calibri" w:cs="Times New Roman"/>
        </w:rPr>
        <w:t>collaboration</w:t>
      </w:r>
    </w:p>
    <w:p w14:paraId="5FC76B29" w14:textId="77777777" w:rsidR="006F1A94" w:rsidRPr="00372BF8" w:rsidRDefault="006F1A94" w:rsidP="006F1A94">
      <w:pPr>
        <w:pStyle w:val="ListParagraph"/>
        <w:tabs>
          <w:tab w:val="left" w:pos="360"/>
          <w:tab w:val="left" w:pos="900"/>
        </w:tabs>
        <w:spacing w:after="0"/>
        <w:ind w:left="1440"/>
        <w:rPr>
          <w:rFonts w:ascii="Calibri" w:eastAsia="Times New Roman" w:hAnsi="Calibri" w:cs="Times New Roman"/>
        </w:rPr>
      </w:pPr>
    </w:p>
    <w:p w14:paraId="0066FA23" w14:textId="6655099F" w:rsidR="006F1A94" w:rsidRPr="00372BF8" w:rsidRDefault="006F1A94" w:rsidP="006F1A94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  <w:b/>
        </w:rPr>
      </w:pPr>
      <w:r w:rsidRPr="00372BF8">
        <w:rPr>
          <w:rFonts w:ascii="Calibri" w:eastAsia="Times New Roman" w:hAnsi="Calibri" w:cs="Times New Roman"/>
          <w:b/>
        </w:rPr>
        <w:t>DEPARTMENT/DIVISION/UNIT</w:t>
      </w:r>
      <w:r w:rsidR="00266D09" w:rsidRPr="00372BF8">
        <w:rPr>
          <w:rFonts w:ascii="Calibri" w:eastAsia="Times New Roman" w:hAnsi="Calibri" w:cs="Times New Roman"/>
          <w:b/>
        </w:rPr>
        <w:t xml:space="preserve"> </w:t>
      </w:r>
      <w:r w:rsidR="00CC5D82" w:rsidRPr="00372BF8">
        <w:rPr>
          <w:rFonts w:ascii="Calibri" w:eastAsia="Times New Roman" w:hAnsi="Calibri" w:cs="Times New Roman"/>
          <w:b/>
        </w:rPr>
        <w:t>CHAIR/</w:t>
      </w:r>
      <w:r w:rsidRPr="00372BF8">
        <w:rPr>
          <w:rFonts w:ascii="Calibri" w:eastAsia="Times New Roman" w:hAnsi="Calibri" w:cs="Times New Roman"/>
          <w:b/>
        </w:rPr>
        <w:t>HEAD</w:t>
      </w:r>
      <w:r w:rsidR="00D50D12" w:rsidRPr="00372BF8">
        <w:rPr>
          <w:rFonts w:ascii="Calibri" w:eastAsia="Times New Roman" w:hAnsi="Calibri" w:cs="Times New Roman"/>
          <w:b/>
        </w:rPr>
        <w:t>/DIRECTOR</w:t>
      </w:r>
      <w:r w:rsidRPr="00372BF8">
        <w:rPr>
          <w:rFonts w:ascii="Calibri" w:eastAsia="Times New Roman" w:hAnsi="Calibri" w:cs="Times New Roman"/>
          <w:b/>
        </w:rPr>
        <w:t xml:space="preserve"> RECOMMENDATION</w:t>
      </w:r>
    </w:p>
    <w:p w14:paraId="0996B5F5" w14:textId="4367EEC5" w:rsidR="006F1A94" w:rsidRPr="00372BF8" w:rsidRDefault="006F1A94" w:rsidP="006F1A94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 xml:space="preserve">Letter printed on letterhead and signed by </w:t>
      </w:r>
      <w:r w:rsidR="00DD0347" w:rsidRPr="00372BF8">
        <w:rPr>
          <w:rFonts w:ascii="Calibri" w:eastAsia="Times New Roman" w:hAnsi="Calibri" w:cs="Times New Roman"/>
        </w:rPr>
        <w:t xml:space="preserve">the chair/head/director of the candidate’s </w:t>
      </w:r>
      <w:r w:rsidRPr="00372BF8">
        <w:rPr>
          <w:rFonts w:ascii="Calibri" w:eastAsia="Times New Roman" w:hAnsi="Calibri" w:cs="Times New Roman"/>
        </w:rPr>
        <w:t>department</w:t>
      </w:r>
      <w:r w:rsidR="00266D09" w:rsidRPr="00372BF8">
        <w:rPr>
          <w:rFonts w:ascii="Calibri" w:eastAsia="Times New Roman" w:hAnsi="Calibri" w:cs="Times New Roman"/>
        </w:rPr>
        <w:t xml:space="preserve">/division/unit </w:t>
      </w:r>
    </w:p>
    <w:p w14:paraId="75CF360B" w14:textId="77777777" w:rsidR="006F1A94" w:rsidRPr="00372BF8" w:rsidRDefault="006F1A94" w:rsidP="006F1A94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Addressed to the dean of the medical school</w:t>
      </w:r>
    </w:p>
    <w:p w14:paraId="29593B80" w14:textId="053FCA05" w:rsidR="006F1A94" w:rsidRPr="00372BF8" w:rsidRDefault="003255EB" w:rsidP="006F1A94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P</w:t>
      </w:r>
      <w:r w:rsidR="006F1A94" w:rsidRPr="00372BF8">
        <w:rPr>
          <w:rFonts w:ascii="Calibri" w:eastAsia="Times New Roman" w:hAnsi="Calibri" w:cs="Times New Roman"/>
        </w:rPr>
        <w:t>rovides opinion, views and comments, including analysis of impact of candidate’s professional activities and contributions</w:t>
      </w:r>
    </w:p>
    <w:p w14:paraId="5F4C5D43" w14:textId="4F890CF2" w:rsidR="006F1A94" w:rsidRPr="00372BF8" w:rsidRDefault="00116B74" w:rsidP="00106B4C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rPr>
          <w:rFonts w:ascii="Calibri" w:eastAsia="Times New Roman" w:hAnsi="Calibri" w:cs="Times New Roman"/>
          <w:color w:val="000000" w:themeColor="text1"/>
        </w:rPr>
      </w:pPr>
      <w:r w:rsidRPr="00372BF8">
        <w:rPr>
          <w:rFonts w:ascii="Calibri" w:eastAsia="Times New Roman" w:hAnsi="Calibri" w:cs="Times New Roman"/>
          <w:b/>
          <w:color w:val="000000" w:themeColor="text1"/>
          <w:u w:val="single"/>
        </w:rPr>
        <w:t>This letter should directly address how the candidate has met or exceeded the requirements for promotion and/or tenure.</w:t>
      </w:r>
      <w:r w:rsidR="00106B4C" w:rsidRPr="00372BF8">
        <w:rPr>
          <w:rFonts w:ascii="Calibri" w:eastAsia="Times New Roman" w:hAnsi="Calibri" w:cs="Times New Roman"/>
          <w:b/>
          <w:color w:val="000000" w:themeColor="text1"/>
          <w:u w:val="single"/>
        </w:rPr>
        <w:t xml:space="preserve">  Carefully evaluate each criteria</w:t>
      </w:r>
      <w:r w:rsidR="003255EB" w:rsidRPr="00372BF8">
        <w:rPr>
          <w:rFonts w:ascii="Calibri" w:eastAsia="Times New Roman" w:hAnsi="Calibri" w:cs="Times New Roman"/>
          <w:color w:val="000000" w:themeColor="text1"/>
        </w:rPr>
        <w:t>:</w:t>
      </w:r>
    </w:p>
    <w:p w14:paraId="0FA2C349" w14:textId="49D16063" w:rsidR="006F1A94" w:rsidRPr="00372BF8" w:rsidRDefault="006F1A94" w:rsidP="006F1A94">
      <w:pPr>
        <w:pStyle w:val="ListParagraph"/>
        <w:numPr>
          <w:ilvl w:val="2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Teaching (</w:t>
      </w:r>
      <w:r w:rsidR="003255EB" w:rsidRPr="00372BF8">
        <w:rPr>
          <w:rFonts w:ascii="Calibri" w:eastAsia="Times New Roman" w:hAnsi="Calibri" w:cs="Times New Roman"/>
        </w:rPr>
        <w:t xml:space="preserve">i.e., </w:t>
      </w:r>
      <w:r w:rsidRPr="00372BF8">
        <w:rPr>
          <w:rFonts w:ascii="Calibri" w:eastAsia="Times New Roman" w:hAnsi="Calibri" w:cs="Times New Roman"/>
        </w:rPr>
        <w:t>instruction, curriculum development, learner assessment, mentoring/advising, and educational leadership)</w:t>
      </w:r>
    </w:p>
    <w:p w14:paraId="722A893B" w14:textId="77777777" w:rsidR="006F1A94" w:rsidRPr="00372BF8" w:rsidRDefault="006F1A94" w:rsidP="006F1A94">
      <w:pPr>
        <w:pStyle w:val="ListParagraph"/>
        <w:numPr>
          <w:ilvl w:val="2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Research, scholarship, creative endeavors</w:t>
      </w:r>
    </w:p>
    <w:p w14:paraId="64DF81BC" w14:textId="77777777" w:rsidR="006F1A94" w:rsidRPr="00372BF8" w:rsidRDefault="006F1A94" w:rsidP="006F1A94">
      <w:pPr>
        <w:pStyle w:val="ListParagraph"/>
        <w:numPr>
          <w:ilvl w:val="2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Clinical practice, as applicable</w:t>
      </w:r>
    </w:p>
    <w:p w14:paraId="6D80F950" w14:textId="77777777" w:rsidR="006F1A94" w:rsidRPr="00372BF8" w:rsidRDefault="006F1A94" w:rsidP="006F1A94">
      <w:pPr>
        <w:pStyle w:val="ListParagraph"/>
        <w:numPr>
          <w:ilvl w:val="2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Administration, as applicable</w:t>
      </w:r>
    </w:p>
    <w:p w14:paraId="07E9611C" w14:textId="3A759821" w:rsidR="006F1A94" w:rsidRPr="00372BF8" w:rsidRDefault="006F1A94" w:rsidP="006F1A94">
      <w:pPr>
        <w:pStyle w:val="ListParagraph"/>
        <w:numPr>
          <w:ilvl w:val="2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 xml:space="preserve">Institutional and </w:t>
      </w:r>
      <w:r w:rsidR="003255EB" w:rsidRPr="00372BF8">
        <w:rPr>
          <w:rFonts w:ascii="Calibri" w:eastAsia="Times New Roman" w:hAnsi="Calibri" w:cs="Times New Roman"/>
        </w:rPr>
        <w:t>academic</w:t>
      </w:r>
      <w:r w:rsidRPr="00372BF8">
        <w:rPr>
          <w:rFonts w:ascii="Calibri" w:eastAsia="Times New Roman" w:hAnsi="Calibri" w:cs="Times New Roman"/>
        </w:rPr>
        <w:t xml:space="preserve"> Service</w:t>
      </w:r>
    </w:p>
    <w:p w14:paraId="1F3F2A25" w14:textId="77777777" w:rsidR="006F1A94" w:rsidRPr="00372BF8" w:rsidRDefault="006F1A94" w:rsidP="006F1A94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Recommendation on promotion/tenure</w:t>
      </w:r>
    </w:p>
    <w:p w14:paraId="55407F0B" w14:textId="1B3D3E4F" w:rsidR="006F1A94" w:rsidRPr="00372BF8" w:rsidRDefault="006F1A94" w:rsidP="006F1A94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 xml:space="preserve">Indicate any collaboration with candidate and explain </w:t>
      </w:r>
      <w:r w:rsidR="00DD7D13" w:rsidRPr="00372BF8">
        <w:rPr>
          <w:rFonts w:ascii="Calibri" w:eastAsia="Times New Roman" w:hAnsi="Calibri" w:cs="Times New Roman"/>
        </w:rPr>
        <w:t xml:space="preserve">the </w:t>
      </w:r>
      <w:r w:rsidRPr="00372BF8">
        <w:rPr>
          <w:rFonts w:ascii="Calibri" w:eastAsia="Times New Roman" w:hAnsi="Calibri" w:cs="Times New Roman"/>
        </w:rPr>
        <w:t xml:space="preserve">nature of </w:t>
      </w:r>
      <w:r w:rsidR="005B00C5" w:rsidRPr="00372BF8">
        <w:rPr>
          <w:rFonts w:ascii="Calibri" w:eastAsia="Times New Roman" w:hAnsi="Calibri" w:cs="Times New Roman"/>
        </w:rPr>
        <w:t xml:space="preserve">the </w:t>
      </w:r>
      <w:r w:rsidRPr="00372BF8">
        <w:rPr>
          <w:rFonts w:ascii="Calibri" w:eastAsia="Times New Roman" w:hAnsi="Calibri" w:cs="Times New Roman"/>
        </w:rPr>
        <w:t>collaboration</w:t>
      </w:r>
    </w:p>
    <w:p w14:paraId="2656AC47" w14:textId="77777777" w:rsidR="006F1A94" w:rsidRPr="00372BF8" w:rsidRDefault="006F1A94" w:rsidP="006F1A94">
      <w:pPr>
        <w:pStyle w:val="ListParagraph"/>
        <w:tabs>
          <w:tab w:val="left" w:pos="360"/>
          <w:tab w:val="left" w:pos="900"/>
        </w:tabs>
        <w:spacing w:after="0"/>
        <w:ind w:left="1440"/>
        <w:rPr>
          <w:rFonts w:ascii="Calibri" w:eastAsia="Times New Roman" w:hAnsi="Calibri" w:cs="Times New Roman"/>
        </w:rPr>
      </w:pPr>
    </w:p>
    <w:p w14:paraId="661BED1E" w14:textId="4C59F1FF" w:rsidR="006F1A94" w:rsidRPr="00372BF8" w:rsidRDefault="006F1A94" w:rsidP="006F1A94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  <w:b/>
        </w:rPr>
      </w:pPr>
      <w:r w:rsidRPr="00372BF8">
        <w:rPr>
          <w:rFonts w:ascii="Calibri" w:eastAsia="Times New Roman" w:hAnsi="Calibri" w:cs="Times New Roman"/>
          <w:b/>
        </w:rPr>
        <w:t>INTERNAL LETTERS OF RECOMMENDATION</w:t>
      </w:r>
    </w:p>
    <w:p w14:paraId="5864831F" w14:textId="0E4DD3AA" w:rsidR="006F1A94" w:rsidRPr="00372BF8" w:rsidRDefault="006F1A94" w:rsidP="006F1A94">
      <w:pPr>
        <w:pStyle w:val="ListParagraph"/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>The Chair</w:t>
      </w:r>
      <w:r w:rsidR="00393D1F" w:rsidRPr="00372BF8">
        <w:rPr>
          <w:rFonts w:ascii="Calibri" w:eastAsia="Times New Roman" w:hAnsi="Calibri" w:cs="Times New Roman"/>
        </w:rPr>
        <w:t>, in consultation with the candidate seeking promotion and/or tenure,</w:t>
      </w:r>
      <w:r w:rsidRPr="00372BF8">
        <w:rPr>
          <w:rFonts w:ascii="Calibri" w:eastAsia="Times New Roman" w:hAnsi="Calibri" w:cs="Times New Roman"/>
        </w:rPr>
        <w:t xml:space="preserve"> should contact three referees </w:t>
      </w:r>
      <w:r w:rsidRPr="00372BF8">
        <w:t>within the institution</w:t>
      </w:r>
      <w:r w:rsidR="00463AF6" w:rsidRPr="00372BF8">
        <w:t xml:space="preserve"> </w:t>
      </w:r>
      <w:r w:rsidRPr="00372BF8">
        <w:rPr>
          <w:rFonts w:ascii="Calibri" w:eastAsia="Times New Roman" w:hAnsi="Calibri" w:cs="Times New Roman"/>
        </w:rPr>
        <w:t xml:space="preserve">to determine willingness to write letters.  </w:t>
      </w:r>
      <w:r w:rsidR="00E173FC" w:rsidRPr="00372BF8">
        <w:rPr>
          <w:rFonts w:ascii="Calibri" w:eastAsia="Times New Roman" w:hAnsi="Calibri" w:cs="Times New Roman"/>
        </w:rPr>
        <w:t>Emeritus/emerita faculty from MUSM will be considered internal referees.</w:t>
      </w:r>
      <w:r w:rsidR="00084FC8" w:rsidRPr="00372BF8">
        <w:rPr>
          <w:rFonts w:ascii="Calibri" w:eastAsia="Times New Roman" w:hAnsi="Calibri" w:cs="Times New Roman"/>
        </w:rPr>
        <w:t xml:space="preserve">  It is recommended that some of these letters are from faculty outside o</w:t>
      </w:r>
      <w:r w:rsidR="00227127" w:rsidRPr="00372BF8">
        <w:rPr>
          <w:rFonts w:ascii="Calibri" w:eastAsia="Times New Roman" w:hAnsi="Calibri" w:cs="Times New Roman"/>
        </w:rPr>
        <w:t>f</w:t>
      </w:r>
      <w:r w:rsidR="00084FC8" w:rsidRPr="00372BF8">
        <w:rPr>
          <w:rFonts w:ascii="Calibri" w:eastAsia="Times New Roman" w:hAnsi="Calibri" w:cs="Times New Roman"/>
        </w:rPr>
        <w:t xml:space="preserve"> the candidate’s primary MUSM department.</w:t>
      </w:r>
    </w:p>
    <w:p w14:paraId="23071355" w14:textId="4471CA6E" w:rsidR="006F1A94" w:rsidRPr="00372BF8" w:rsidRDefault="006F1A94" w:rsidP="006F1A94">
      <w:pPr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 xml:space="preserve">The referee’s academic rank should be higher than the current rank of the candidate. The candidate should provide the referees with adequate information to address the standards for </w:t>
      </w:r>
      <w:r w:rsidR="00381605" w:rsidRPr="00372BF8">
        <w:rPr>
          <w:rFonts w:ascii="Calibri" w:eastAsia="Times New Roman" w:hAnsi="Calibri" w:cs="Times New Roman"/>
        </w:rPr>
        <w:t>promotion/tenure</w:t>
      </w:r>
      <w:r w:rsidRPr="00372BF8">
        <w:rPr>
          <w:rFonts w:ascii="Calibri" w:eastAsia="Times New Roman" w:hAnsi="Calibri" w:cs="Times New Roman"/>
        </w:rPr>
        <w:t xml:space="preserve"> including CV and</w:t>
      </w:r>
      <w:r w:rsidR="00227127" w:rsidRPr="00372BF8">
        <w:rPr>
          <w:rFonts w:ascii="Calibri" w:eastAsia="Times New Roman" w:hAnsi="Calibri" w:cs="Times New Roman"/>
        </w:rPr>
        <w:t xml:space="preserve"> other relevant application materials</w:t>
      </w:r>
      <w:r w:rsidRPr="00372BF8">
        <w:rPr>
          <w:rFonts w:ascii="Calibri" w:eastAsia="Times New Roman" w:hAnsi="Calibri" w:cs="Times New Roman"/>
        </w:rPr>
        <w:t xml:space="preserve"> well as a copy of the applicable MUSM standards for </w:t>
      </w:r>
      <w:r w:rsidR="00227127" w:rsidRPr="00372BF8">
        <w:rPr>
          <w:rFonts w:ascii="Calibri" w:eastAsia="Times New Roman" w:hAnsi="Calibri" w:cs="Times New Roman"/>
        </w:rPr>
        <w:t>promotion</w:t>
      </w:r>
      <w:r w:rsidRPr="00372BF8">
        <w:rPr>
          <w:rFonts w:ascii="Calibri" w:eastAsia="Times New Roman" w:hAnsi="Calibri" w:cs="Times New Roman"/>
        </w:rPr>
        <w:t xml:space="preserve"> and/or tenure.   </w:t>
      </w:r>
    </w:p>
    <w:p w14:paraId="617D59E7" w14:textId="47ADECB2" w:rsidR="006F1A94" w:rsidRPr="00372BF8" w:rsidRDefault="006F1A94" w:rsidP="006F1A94">
      <w:pPr>
        <w:numPr>
          <w:ilvl w:val="1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 xml:space="preserve">The chair will request each referee review the application and specifically request that the referee forward the review directly to the </w:t>
      </w:r>
      <w:r w:rsidR="007468CA" w:rsidRPr="00372BF8">
        <w:rPr>
          <w:rFonts w:ascii="Calibri" w:eastAsia="Times New Roman" w:hAnsi="Calibri" w:cs="Times New Roman"/>
        </w:rPr>
        <w:t>Office of Faculty Affairs</w:t>
      </w:r>
      <w:r w:rsidRPr="00372BF8">
        <w:rPr>
          <w:rFonts w:ascii="Calibri" w:eastAsia="Times New Roman" w:hAnsi="Calibri" w:cs="Times New Roman"/>
        </w:rPr>
        <w:t xml:space="preserve">, not to the candidate.  These letters are not available to the candidate.  </w:t>
      </w:r>
    </w:p>
    <w:p w14:paraId="20EECB56" w14:textId="77777777" w:rsidR="006F1A94" w:rsidRPr="00372BF8" w:rsidRDefault="006F1A94" w:rsidP="006F1A94">
      <w:pPr>
        <w:tabs>
          <w:tab w:val="left" w:pos="360"/>
          <w:tab w:val="left" w:pos="900"/>
        </w:tabs>
        <w:spacing w:after="0"/>
        <w:ind w:left="1440"/>
        <w:rPr>
          <w:rFonts w:ascii="Calibri" w:eastAsia="Times New Roman" w:hAnsi="Calibri" w:cs="Times New Roman"/>
        </w:rPr>
      </w:pPr>
    </w:p>
    <w:p w14:paraId="03FB629C" w14:textId="4FA3F56C" w:rsidR="006F1A94" w:rsidRPr="00372BF8" w:rsidRDefault="006F1A94" w:rsidP="006F1A94">
      <w:pPr>
        <w:pStyle w:val="ListParagraph"/>
        <w:numPr>
          <w:ilvl w:val="0"/>
          <w:numId w:val="2"/>
        </w:numPr>
        <w:spacing w:after="0"/>
      </w:pPr>
      <w:r w:rsidRPr="00372BF8">
        <w:rPr>
          <w:b/>
          <w:bCs/>
        </w:rPr>
        <w:t>EXTERNAL LETTERS OF RECOMMENDATION</w:t>
      </w:r>
    </w:p>
    <w:p w14:paraId="5E02AF45" w14:textId="58ECED43" w:rsidR="006F1A94" w:rsidRPr="00372BF8" w:rsidRDefault="006F1A94" w:rsidP="006F1A94">
      <w:pPr>
        <w:numPr>
          <w:ilvl w:val="0"/>
          <w:numId w:val="4"/>
        </w:numPr>
        <w:spacing w:after="0"/>
      </w:pPr>
      <w:r w:rsidRPr="00372BF8">
        <w:lastRenderedPageBreak/>
        <w:t>The Department Chair and candidate should develop a list of at least three, but no more than five, referees external to MUSM</w:t>
      </w:r>
      <w:r w:rsidR="008D4B72" w:rsidRPr="00372BF8">
        <w:t xml:space="preserve"> and MUSM clinical affiliates</w:t>
      </w:r>
      <w:r w:rsidRPr="00372BF8">
        <w:t xml:space="preserve"> and determine their willingness to serve as referees.</w:t>
      </w:r>
    </w:p>
    <w:p w14:paraId="280AD78A" w14:textId="77777777" w:rsidR="006F1A94" w:rsidRPr="00372BF8" w:rsidRDefault="006F1A94" w:rsidP="006F1A94">
      <w:pPr>
        <w:numPr>
          <w:ilvl w:val="0"/>
          <w:numId w:val="4"/>
        </w:numPr>
        <w:spacing w:after="0"/>
      </w:pPr>
      <w:r w:rsidRPr="00372BF8">
        <w:t>Reference letters from the following list are acceptable and are listed in order of preference:</w:t>
      </w:r>
    </w:p>
    <w:p w14:paraId="42FB8B12" w14:textId="77777777" w:rsidR="006F1A94" w:rsidRPr="00372BF8" w:rsidRDefault="006F1A94" w:rsidP="006F1A94">
      <w:pPr>
        <w:numPr>
          <w:ilvl w:val="1"/>
          <w:numId w:val="4"/>
        </w:numPr>
        <w:spacing w:after="0"/>
      </w:pPr>
      <w:r w:rsidRPr="00372BF8">
        <w:t>Another academician, not employed by MUSM or one of its clinical affiliates, at or above rank desired,</w:t>
      </w:r>
    </w:p>
    <w:p w14:paraId="47130562" w14:textId="77777777" w:rsidR="006F1A94" w:rsidRPr="00372BF8" w:rsidRDefault="006F1A94" w:rsidP="006F1A94">
      <w:pPr>
        <w:numPr>
          <w:ilvl w:val="1"/>
          <w:numId w:val="4"/>
        </w:numPr>
        <w:spacing w:after="0"/>
      </w:pPr>
      <w:r w:rsidRPr="00372BF8">
        <w:t>Blind letters from academicians (not known to candidate),</w:t>
      </w:r>
      <w:r w:rsidR="00E173FC" w:rsidRPr="00372BF8">
        <w:t xml:space="preserve"> at or above the rank desired</w:t>
      </w:r>
    </w:p>
    <w:p w14:paraId="3FC26442" w14:textId="77710C4F" w:rsidR="006F1A94" w:rsidRPr="00372BF8" w:rsidRDefault="006F1A94" w:rsidP="006F1A94">
      <w:pPr>
        <w:numPr>
          <w:ilvl w:val="1"/>
          <w:numId w:val="4"/>
        </w:numPr>
        <w:spacing w:after="0"/>
      </w:pPr>
      <w:r w:rsidRPr="00372BF8">
        <w:t xml:space="preserve">Someone who works with academicians (AMA, NIH, AAMC, </w:t>
      </w:r>
      <w:r w:rsidR="00E173FC" w:rsidRPr="00372BF8">
        <w:t xml:space="preserve">ACGME, specialty associations, </w:t>
      </w:r>
      <w:r w:rsidRPr="00372BF8">
        <w:t>etc.) at a state or national level</w:t>
      </w:r>
    </w:p>
    <w:p w14:paraId="1F8D01C9" w14:textId="4B5A325F" w:rsidR="006F1A94" w:rsidRPr="00372BF8" w:rsidRDefault="006F1A94" w:rsidP="006F1A94">
      <w:pPr>
        <w:numPr>
          <w:ilvl w:val="1"/>
          <w:numId w:val="4"/>
        </w:numPr>
        <w:spacing w:after="0"/>
      </w:pPr>
      <w:r w:rsidRPr="00372BF8">
        <w:t xml:space="preserve">Faculty member who </w:t>
      </w:r>
      <w:r w:rsidR="00E173FC" w:rsidRPr="00372BF8">
        <w:t xml:space="preserve"> previously worked </w:t>
      </w:r>
      <w:r w:rsidRPr="00372BF8">
        <w:t xml:space="preserve">at MUSM </w:t>
      </w:r>
      <w:r w:rsidR="0014097C" w:rsidRPr="00372BF8">
        <w:t xml:space="preserve">or a MUSM clinical affiliate </w:t>
      </w:r>
      <w:r w:rsidR="00E173FC" w:rsidRPr="00372BF8">
        <w:t xml:space="preserve">but </w:t>
      </w:r>
      <w:r w:rsidR="0014097C" w:rsidRPr="00372BF8">
        <w:t xml:space="preserve">who </w:t>
      </w:r>
      <w:r w:rsidR="00E173FC" w:rsidRPr="00372BF8">
        <w:t xml:space="preserve">has not been with MUSM </w:t>
      </w:r>
      <w:r w:rsidR="004141E4" w:rsidRPr="00372BF8">
        <w:t xml:space="preserve">or a MUSM clinical affiliate </w:t>
      </w:r>
      <w:r w:rsidR="00E173FC" w:rsidRPr="00372BF8">
        <w:t xml:space="preserve">for </w:t>
      </w:r>
      <w:r w:rsidR="00747DC6" w:rsidRPr="00372BF8">
        <w:t>36 months</w:t>
      </w:r>
      <w:r w:rsidR="006E64B5" w:rsidRPr="00372BF8">
        <w:t xml:space="preserve"> </w:t>
      </w:r>
      <w:r w:rsidR="00F60313" w:rsidRPr="00372BF8">
        <w:t xml:space="preserve">since leaving </w:t>
      </w:r>
      <w:r w:rsidR="00747DC6" w:rsidRPr="00372BF8">
        <w:t>the institution</w:t>
      </w:r>
      <w:r w:rsidR="00E173FC" w:rsidRPr="00372BF8">
        <w:t xml:space="preserve">, </w:t>
      </w:r>
      <w:r w:rsidRPr="00372BF8">
        <w:t>and is at or above rank desired</w:t>
      </w:r>
    </w:p>
    <w:p w14:paraId="405154B9" w14:textId="1681CD0B" w:rsidR="00B84E8C" w:rsidRPr="00372BF8" w:rsidRDefault="006F1A94" w:rsidP="00D07740">
      <w:pPr>
        <w:numPr>
          <w:ilvl w:val="0"/>
          <w:numId w:val="4"/>
        </w:numPr>
        <w:spacing w:after="0"/>
      </w:pPr>
      <w:r w:rsidRPr="00372BF8">
        <w:t xml:space="preserve">The Chair should provide the referees with adequate information to address the standards for </w:t>
      </w:r>
      <w:r w:rsidR="00A643C8" w:rsidRPr="00372BF8">
        <w:rPr>
          <w:rFonts w:ascii="Calibri" w:eastAsia="Times New Roman" w:hAnsi="Calibri" w:cs="Times New Roman"/>
        </w:rPr>
        <w:t xml:space="preserve">promotion </w:t>
      </w:r>
      <w:r w:rsidRPr="00372BF8">
        <w:t xml:space="preserve">including CV and </w:t>
      </w:r>
      <w:r w:rsidR="00381605" w:rsidRPr="00372BF8">
        <w:t xml:space="preserve">relevant </w:t>
      </w:r>
      <w:r w:rsidRPr="00372BF8">
        <w:t>application</w:t>
      </w:r>
      <w:r w:rsidR="00794099" w:rsidRPr="00372BF8">
        <w:t xml:space="preserve"> </w:t>
      </w:r>
      <w:r w:rsidR="00381605" w:rsidRPr="00372BF8">
        <w:t xml:space="preserve">materials </w:t>
      </w:r>
      <w:r w:rsidRPr="00372BF8">
        <w:t xml:space="preserve">as well as a copy of the applicable MUSM standards for </w:t>
      </w:r>
      <w:r w:rsidR="00A643C8" w:rsidRPr="00372BF8">
        <w:rPr>
          <w:rFonts w:ascii="Calibri" w:eastAsia="Times New Roman" w:hAnsi="Calibri" w:cs="Times New Roman"/>
        </w:rPr>
        <w:t xml:space="preserve">promotion </w:t>
      </w:r>
      <w:r w:rsidRPr="00372BF8">
        <w:t xml:space="preserve">and/or tenure.  </w:t>
      </w:r>
      <w:r w:rsidR="00B27C13" w:rsidRPr="00372BF8">
        <w:rPr>
          <w:b/>
        </w:rPr>
        <w:t>A</w:t>
      </w:r>
      <w:r w:rsidRPr="00372BF8">
        <w:rPr>
          <w:b/>
        </w:rPr>
        <w:t xml:space="preserve"> template letter for the chairs</w:t>
      </w:r>
      <w:r w:rsidR="00B27C13" w:rsidRPr="00372BF8">
        <w:rPr>
          <w:b/>
        </w:rPr>
        <w:t xml:space="preserve"> can be found at the end of this guide</w:t>
      </w:r>
      <w:r w:rsidRPr="00372BF8">
        <w:rPr>
          <w:b/>
        </w:rPr>
        <w:t>.</w:t>
      </w:r>
      <w:r w:rsidR="00794099" w:rsidRPr="00372BF8">
        <w:t xml:space="preserve">  </w:t>
      </w:r>
      <w:r w:rsidR="00794099" w:rsidRPr="00372BF8">
        <w:rPr>
          <w:b/>
        </w:rPr>
        <w:t xml:space="preserve">Promotion and/or tenure requirements by track </w:t>
      </w:r>
      <w:r w:rsidR="00F73A37" w:rsidRPr="00372BF8">
        <w:rPr>
          <w:b/>
        </w:rPr>
        <w:t>are</w:t>
      </w:r>
      <w:r w:rsidR="00794099" w:rsidRPr="00372BF8">
        <w:rPr>
          <w:b/>
        </w:rPr>
        <w:t xml:space="preserve"> also available</w:t>
      </w:r>
      <w:r w:rsidR="00F73A37" w:rsidRPr="00372BF8">
        <w:rPr>
          <w:b/>
        </w:rPr>
        <w:t xml:space="preserve"> on the MUSM website:</w:t>
      </w:r>
      <w:r w:rsidR="00B84E8C" w:rsidRPr="00372BF8">
        <w:rPr>
          <w:b/>
        </w:rPr>
        <w:t xml:space="preserve"> </w:t>
      </w:r>
      <w:hyperlink r:id="rId8" w:history="1">
        <w:r w:rsidR="00D07740" w:rsidRPr="00372BF8">
          <w:rPr>
            <w:rStyle w:val="Hyperlink"/>
          </w:rPr>
          <w:t>https://medicine.mercer.edu/faculty-and-staff/resources/</w:t>
        </w:r>
      </w:hyperlink>
    </w:p>
    <w:p w14:paraId="72D1525E" w14:textId="338145C7" w:rsidR="006F1A94" w:rsidRPr="00372BF8" w:rsidRDefault="006F1A94" w:rsidP="006F1A94">
      <w:pPr>
        <w:numPr>
          <w:ilvl w:val="0"/>
          <w:numId w:val="4"/>
        </w:numPr>
        <w:spacing w:after="0"/>
      </w:pPr>
      <w:r w:rsidRPr="00372BF8">
        <w:t xml:space="preserve">The Chair will contact each referee to request a review of the </w:t>
      </w:r>
      <w:r w:rsidR="009B423E" w:rsidRPr="00372BF8">
        <w:t>candidate</w:t>
      </w:r>
      <w:r w:rsidRPr="00372BF8">
        <w:t xml:space="preserve"> and specifically request that the referee forward the review directly to the </w:t>
      </w:r>
      <w:r w:rsidR="00AC2EFA" w:rsidRPr="00372BF8">
        <w:t>Office of Faculty Affairs</w:t>
      </w:r>
      <w:r w:rsidRPr="00372BF8">
        <w:t xml:space="preserve">, not to the candidate.  These letters are not available for the candidate to view.   </w:t>
      </w:r>
    </w:p>
    <w:p w14:paraId="6351D15D" w14:textId="77777777" w:rsidR="006F1A94" w:rsidRPr="00372BF8" w:rsidRDefault="006F1A94" w:rsidP="006F1A94">
      <w:pPr>
        <w:tabs>
          <w:tab w:val="left" w:pos="360"/>
          <w:tab w:val="left" w:pos="900"/>
        </w:tabs>
        <w:spacing w:after="0"/>
        <w:ind w:left="1260"/>
        <w:rPr>
          <w:rFonts w:ascii="Calibri" w:eastAsia="Times New Roman" w:hAnsi="Calibri" w:cs="Times New Roman"/>
        </w:rPr>
      </w:pPr>
    </w:p>
    <w:p w14:paraId="54D9C84E" w14:textId="3304369C" w:rsidR="006F1A94" w:rsidRPr="00372BF8" w:rsidRDefault="00084FC8" w:rsidP="006F1A94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  <w:b/>
        </w:rPr>
      </w:pPr>
      <w:r w:rsidRPr="00372BF8">
        <w:rPr>
          <w:rFonts w:ascii="Calibri" w:eastAsia="Times New Roman" w:hAnsi="Calibri" w:cs="Times New Roman"/>
          <w:b/>
        </w:rPr>
        <w:t>OTHER LETTERS</w:t>
      </w:r>
    </w:p>
    <w:p w14:paraId="41E64B47" w14:textId="2E3EE5F2" w:rsidR="006F1A94" w:rsidRPr="00372BF8" w:rsidRDefault="006F1A94" w:rsidP="006F1A94">
      <w:pPr>
        <w:pStyle w:val="ListParagraph"/>
        <w:numPr>
          <w:ilvl w:val="1"/>
          <w:numId w:val="2"/>
        </w:numPr>
        <w:spacing w:after="0"/>
      </w:pPr>
      <w:r w:rsidRPr="00372BF8">
        <w:t xml:space="preserve">In addition to the required letters from referees, candidates may </w:t>
      </w:r>
      <w:r w:rsidR="00463AF6" w:rsidRPr="00372BF8">
        <w:t xml:space="preserve">submit </w:t>
      </w:r>
      <w:r w:rsidRPr="00372BF8">
        <w:t xml:space="preserve">letters that document other contributions, </w:t>
      </w:r>
      <w:r w:rsidR="00AB27DE" w:rsidRPr="00372BF8">
        <w:t xml:space="preserve">such as those </w:t>
      </w:r>
      <w:r w:rsidRPr="00372BF8">
        <w:t xml:space="preserve">to </w:t>
      </w:r>
      <w:r w:rsidRPr="00372BF8">
        <w:rPr>
          <w:rFonts w:ascii="Calibri" w:eastAsia="Times New Roman" w:hAnsi="Calibri" w:cs="Times New Roman"/>
        </w:rPr>
        <w:t>the department, school, hospital, community, professional organizations,</w:t>
      </w:r>
      <w:r w:rsidRPr="00372BF8">
        <w:t xml:space="preserve"> committees, </w:t>
      </w:r>
      <w:r w:rsidR="00AB27DE" w:rsidRPr="00372BF8">
        <w:t xml:space="preserve">grant or journal </w:t>
      </w:r>
      <w:r w:rsidRPr="00372BF8">
        <w:t xml:space="preserve">review panels, </w:t>
      </w:r>
      <w:r w:rsidR="00AB27DE" w:rsidRPr="00372BF8">
        <w:t>etc</w:t>
      </w:r>
      <w:r w:rsidRPr="00372BF8">
        <w:t xml:space="preserve">.  These letters may also </w:t>
      </w:r>
      <w:r w:rsidRPr="00372BF8">
        <w:rPr>
          <w:rFonts w:ascii="Calibri" w:eastAsia="Times New Roman" w:hAnsi="Calibri" w:cs="Times New Roman"/>
        </w:rPr>
        <w:t xml:space="preserve">speak to the candidate’s value, significant contributions, and reputation on a local, state, national, or international level.  </w:t>
      </w:r>
      <w:r w:rsidRPr="00372BF8">
        <w:t>Value to the school, department, University, and/or national organization should be provided by representatives best able to speak to the candidate’s abilities.</w:t>
      </w:r>
    </w:p>
    <w:p w14:paraId="3AE2AEB2" w14:textId="77777777" w:rsidR="006F1A94" w:rsidRPr="00372BF8" w:rsidRDefault="006F1A94" w:rsidP="006F1A94">
      <w:pPr>
        <w:pStyle w:val="ListParagraph"/>
        <w:tabs>
          <w:tab w:val="left" w:pos="360"/>
          <w:tab w:val="left" w:pos="900"/>
        </w:tabs>
        <w:spacing w:after="0"/>
        <w:ind w:left="1440"/>
        <w:rPr>
          <w:rFonts w:ascii="Calibri" w:eastAsia="Times New Roman" w:hAnsi="Calibri" w:cs="Times New Roman"/>
        </w:rPr>
      </w:pPr>
    </w:p>
    <w:p w14:paraId="2554BC94" w14:textId="77777777" w:rsidR="006F1A94" w:rsidRPr="00372BF8" w:rsidRDefault="006F1A94" w:rsidP="006F1A94">
      <w:pPr>
        <w:tabs>
          <w:tab w:val="left" w:pos="360"/>
          <w:tab w:val="left" w:pos="900"/>
        </w:tabs>
        <w:spacing w:after="0"/>
        <w:rPr>
          <w:rFonts w:ascii="Calibri" w:eastAsia="Times New Roman" w:hAnsi="Calibri" w:cs="Times New Roman"/>
        </w:rPr>
      </w:pPr>
      <w:r w:rsidRPr="00372BF8">
        <w:rPr>
          <w:rFonts w:ascii="Calibri" w:eastAsia="Times New Roman" w:hAnsi="Calibri" w:cs="Times New Roman"/>
        </w:rPr>
        <w:t xml:space="preserve"> </w:t>
      </w:r>
    </w:p>
    <w:p w14:paraId="3BE68C43" w14:textId="77777777" w:rsidR="00C54FE7" w:rsidRPr="00372BF8" w:rsidRDefault="00C54FE7" w:rsidP="00C54FE7">
      <w:pPr>
        <w:spacing w:after="160" w:line="259" w:lineRule="auto"/>
        <w:rPr>
          <w:rFonts w:ascii="Calibri" w:eastAsia="Times New Roman" w:hAnsi="Calibri" w:cs="Times New Roman"/>
        </w:rPr>
      </w:pPr>
    </w:p>
    <w:p w14:paraId="0C3D1217" w14:textId="77777777" w:rsidR="00A643C8" w:rsidRPr="00372BF8" w:rsidRDefault="00A643C8">
      <w:pPr>
        <w:spacing w:after="160" w:line="259" w:lineRule="auto"/>
      </w:pPr>
      <w:r w:rsidRPr="00372BF8">
        <w:br w:type="page"/>
      </w:r>
    </w:p>
    <w:p w14:paraId="219AF263" w14:textId="1DEBB467" w:rsidR="006F1A94" w:rsidRPr="00372BF8" w:rsidRDefault="006F1A94" w:rsidP="00C54FE7">
      <w:pPr>
        <w:snapToGrid w:val="0"/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372BF8">
        <w:rPr>
          <w:b/>
        </w:rPr>
        <w:lastRenderedPageBreak/>
        <w:t xml:space="preserve">Template for Chairs Requesting Letters of Support for Faculty </w:t>
      </w:r>
      <w:r w:rsidR="00A643C8" w:rsidRPr="00372BF8">
        <w:rPr>
          <w:rFonts w:ascii="Calibri" w:eastAsia="Times New Roman" w:hAnsi="Calibri" w:cs="Times New Roman"/>
          <w:b/>
        </w:rPr>
        <w:t>Promotion</w:t>
      </w:r>
      <w:r w:rsidRPr="00372BF8">
        <w:rPr>
          <w:b/>
        </w:rPr>
        <w:t>/Tenure</w:t>
      </w:r>
    </w:p>
    <w:p w14:paraId="605C00FF" w14:textId="0F611262" w:rsidR="006F1A94" w:rsidRPr="00372BF8" w:rsidRDefault="006F1A94" w:rsidP="00C54FE7">
      <w:pPr>
        <w:snapToGrid w:val="0"/>
        <w:spacing w:after="0" w:line="240" w:lineRule="auto"/>
        <w:jc w:val="center"/>
        <w:rPr>
          <w:b/>
        </w:rPr>
      </w:pPr>
      <w:r w:rsidRPr="00372BF8">
        <w:rPr>
          <w:b/>
        </w:rPr>
        <w:t xml:space="preserve">Please include the appropriate criteria for </w:t>
      </w:r>
      <w:r w:rsidR="00381605" w:rsidRPr="00372BF8">
        <w:rPr>
          <w:b/>
        </w:rPr>
        <w:t>promotion/tenure</w:t>
      </w:r>
      <w:r w:rsidRPr="00372BF8">
        <w:rPr>
          <w:b/>
        </w:rPr>
        <w:t xml:space="preserve"> with this letter</w:t>
      </w:r>
      <w:r w:rsidR="009B423E" w:rsidRPr="00372BF8">
        <w:rPr>
          <w:b/>
        </w:rPr>
        <w:t xml:space="preserve"> to external referees</w:t>
      </w:r>
    </w:p>
    <w:p w14:paraId="59B4E264" w14:textId="77777777" w:rsidR="00AC2EFA" w:rsidRPr="00372BF8" w:rsidRDefault="00AC2EFA" w:rsidP="006F1A94">
      <w:pPr>
        <w:spacing w:after="0" w:line="240" w:lineRule="auto"/>
        <w:rPr>
          <w:b/>
        </w:rPr>
      </w:pPr>
    </w:p>
    <w:p w14:paraId="449F1FE9" w14:textId="4EDB9A22" w:rsidR="006F1A94" w:rsidRPr="00372BF8" w:rsidRDefault="006F1A94" w:rsidP="006F1A94">
      <w:pPr>
        <w:spacing w:after="0" w:line="240" w:lineRule="auto"/>
        <w:rPr>
          <w:b/>
        </w:rPr>
      </w:pPr>
      <w:r w:rsidRPr="00372BF8">
        <w:rPr>
          <w:b/>
        </w:rPr>
        <w:t>Name/Title</w:t>
      </w:r>
    </w:p>
    <w:p w14:paraId="27980F5A" w14:textId="77777777" w:rsidR="006F1A94" w:rsidRPr="00372BF8" w:rsidRDefault="006F1A94" w:rsidP="006F1A94">
      <w:pPr>
        <w:spacing w:after="0" w:line="240" w:lineRule="auto"/>
        <w:rPr>
          <w:b/>
        </w:rPr>
      </w:pPr>
      <w:r w:rsidRPr="00372BF8">
        <w:rPr>
          <w:b/>
        </w:rPr>
        <w:t>Department</w:t>
      </w:r>
    </w:p>
    <w:p w14:paraId="0F91C425" w14:textId="77777777" w:rsidR="006F1A94" w:rsidRPr="00372BF8" w:rsidRDefault="006F1A94" w:rsidP="006F1A94">
      <w:pPr>
        <w:spacing w:after="0" w:line="240" w:lineRule="auto"/>
        <w:rPr>
          <w:b/>
        </w:rPr>
      </w:pPr>
      <w:r w:rsidRPr="00372BF8">
        <w:rPr>
          <w:b/>
        </w:rPr>
        <w:t>Address</w:t>
      </w:r>
    </w:p>
    <w:p w14:paraId="661E67C0" w14:textId="77777777" w:rsidR="006F1A94" w:rsidRPr="00372BF8" w:rsidRDefault="006F1A94" w:rsidP="006F1A94">
      <w:pPr>
        <w:spacing w:after="0" w:line="240" w:lineRule="auto"/>
        <w:rPr>
          <w:b/>
        </w:rPr>
      </w:pPr>
      <w:r w:rsidRPr="00372BF8">
        <w:rPr>
          <w:b/>
        </w:rPr>
        <w:t>City, State, Zip</w:t>
      </w:r>
    </w:p>
    <w:p w14:paraId="23EDA4AE" w14:textId="77777777" w:rsidR="00794099" w:rsidRPr="00372BF8" w:rsidRDefault="00794099" w:rsidP="006F1A94"/>
    <w:p w14:paraId="6ED363FA" w14:textId="77777777" w:rsidR="006F1A94" w:rsidRPr="00372BF8" w:rsidRDefault="006F1A94" w:rsidP="006F1A94">
      <w:r w:rsidRPr="00372BF8">
        <w:t>Dear Dr. _______:</w:t>
      </w:r>
    </w:p>
    <w:p w14:paraId="3EAF5393" w14:textId="6C1DE7B9" w:rsidR="006F1A94" w:rsidRPr="00372BF8" w:rsidRDefault="006F1A94" w:rsidP="006F1A94">
      <w:pPr>
        <w:spacing w:line="240" w:lineRule="auto"/>
      </w:pPr>
      <w:r w:rsidRPr="00372BF8">
        <w:t>Dr. (</w:t>
      </w:r>
      <w:r w:rsidRPr="00372BF8">
        <w:rPr>
          <w:b/>
        </w:rPr>
        <w:t xml:space="preserve">First and </w:t>
      </w:r>
      <w:r w:rsidRPr="00372BF8">
        <w:rPr>
          <w:b/>
          <w:bCs/>
        </w:rPr>
        <w:t>Last Name</w:t>
      </w:r>
      <w:r w:rsidRPr="00372BF8">
        <w:t>) is applying for (</w:t>
      </w:r>
      <w:r w:rsidR="00A643C8" w:rsidRPr="00372BF8">
        <w:rPr>
          <w:b/>
        </w:rPr>
        <w:t>promotion</w:t>
      </w:r>
      <w:r w:rsidRPr="00372BF8">
        <w:rPr>
          <w:b/>
        </w:rPr>
        <w:t xml:space="preserve"> to </w:t>
      </w:r>
      <w:r w:rsidRPr="00372BF8">
        <w:rPr>
          <w:b/>
          <w:bCs/>
        </w:rPr>
        <w:t>Rank</w:t>
      </w:r>
      <w:r w:rsidRPr="00372BF8">
        <w:t>) (</w:t>
      </w:r>
      <w:r w:rsidRPr="00372BF8">
        <w:rPr>
          <w:b/>
          <w:bCs/>
        </w:rPr>
        <w:t>Tenure</w:t>
      </w:r>
      <w:r w:rsidRPr="00372BF8">
        <w:t>) in the Department of (</w:t>
      </w:r>
      <w:r w:rsidRPr="00372BF8">
        <w:rPr>
          <w:b/>
          <w:bCs/>
        </w:rPr>
        <w:t>Department Name</w:t>
      </w:r>
      <w:r w:rsidRPr="00372BF8">
        <w:t xml:space="preserve">) </w:t>
      </w:r>
      <w:r w:rsidR="00B44314" w:rsidRPr="00372BF8">
        <w:t xml:space="preserve">at </w:t>
      </w:r>
      <w:r w:rsidRPr="00372BF8">
        <w:t xml:space="preserve">the </w:t>
      </w:r>
      <w:r w:rsidR="00794099" w:rsidRPr="00372BF8">
        <w:t xml:space="preserve">Mercer </w:t>
      </w:r>
      <w:r w:rsidR="00B97333" w:rsidRPr="00372BF8">
        <w:t xml:space="preserve">University </w:t>
      </w:r>
      <w:r w:rsidRPr="00372BF8">
        <w:t>School of Medicine</w:t>
      </w:r>
      <w:r w:rsidR="00794099" w:rsidRPr="00372BF8">
        <w:t xml:space="preserve"> (MUSM) </w:t>
      </w:r>
      <w:r w:rsidRPr="00372BF8">
        <w:t>in (</w:t>
      </w:r>
      <w:r w:rsidRPr="00372BF8">
        <w:rPr>
          <w:b/>
          <w:bCs/>
        </w:rPr>
        <w:t>Macon/Savannah/Columbus</w:t>
      </w:r>
      <w:r w:rsidRPr="00372BF8">
        <w:t>).  Dr. (</w:t>
      </w:r>
      <w:r w:rsidRPr="00372BF8">
        <w:rPr>
          <w:b/>
          <w:bCs/>
        </w:rPr>
        <w:t>Last Name</w:t>
      </w:r>
      <w:r w:rsidRPr="00372BF8">
        <w:t>) is currently a</w:t>
      </w:r>
      <w:r w:rsidR="00B44314" w:rsidRPr="00372BF8">
        <w:t>n</w:t>
      </w:r>
      <w:r w:rsidRPr="00372BF8">
        <w:t xml:space="preserve"> (</w:t>
      </w:r>
      <w:r w:rsidRPr="00372BF8">
        <w:rPr>
          <w:b/>
          <w:bCs/>
        </w:rPr>
        <w:t>Rank</w:t>
      </w:r>
      <w:r w:rsidRPr="00372BF8">
        <w:t>), and has held this position since (</w:t>
      </w:r>
      <w:r w:rsidRPr="00372BF8">
        <w:rPr>
          <w:b/>
          <w:bCs/>
        </w:rPr>
        <w:t>Year</w:t>
      </w:r>
      <w:r w:rsidRPr="00372BF8">
        <w:t xml:space="preserve">).  </w:t>
      </w:r>
    </w:p>
    <w:p w14:paraId="6725FBA7" w14:textId="16EA657C" w:rsidR="006F1A94" w:rsidRPr="00372BF8" w:rsidRDefault="000D37A3" w:rsidP="006F1A94">
      <w:pPr>
        <w:spacing w:line="240" w:lineRule="auto"/>
      </w:pPr>
      <w:r>
        <w:t>I am requesting</w:t>
      </w:r>
      <w:r w:rsidR="006F1A94" w:rsidRPr="00372BF8">
        <w:t xml:space="preserve"> </w:t>
      </w:r>
      <w:r>
        <w:t>your</w:t>
      </w:r>
      <w:r w:rsidR="006F1A94" w:rsidRPr="00372BF8">
        <w:t xml:space="preserve"> candid assessment of the professional accomplishments of Dr. (</w:t>
      </w:r>
      <w:r w:rsidR="006F1A94" w:rsidRPr="00372BF8">
        <w:rPr>
          <w:b/>
          <w:bCs/>
        </w:rPr>
        <w:t>Last Name</w:t>
      </w:r>
      <w:r w:rsidR="006F1A94" w:rsidRPr="00372BF8">
        <w:t>).  Our review process considers the faculty member’s teaching, scholarship, clinical service</w:t>
      </w:r>
      <w:r>
        <w:t>,</w:t>
      </w:r>
      <w:r w:rsidR="006F1A94" w:rsidRPr="00372BF8">
        <w:t xml:space="preserve"> administrative accomplishments, and institutional and academic</w:t>
      </w:r>
      <w:r w:rsidR="00D621AA" w:rsidRPr="00372BF8">
        <w:t xml:space="preserve"> </w:t>
      </w:r>
      <w:r w:rsidR="006F1A94" w:rsidRPr="00372BF8">
        <w:t>service</w:t>
      </w:r>
      <w:r w:rsidR="00794099" w:rsidRPr="00372BF8">
        <w:t>, as appropriate</w:t>
      </w:r>
      <w:r w:rsidR="006F1A94" w:rsidRPr="00372BF8">
        <w:t xml:space="preserve">.  Please comment on each of these areas based on </w:t>
      </w:r>
      <w:r>
        <w:t>the submitted</w:t>
      </w:r>
      <w:r w:rsidR="006F1A94" w:rsidRPr="00372BF8">
        <w:t xml:space="preserve"> </w:t>
      </w:r>
      <w:r w:rsidR="006F1A94" w:rsidRPr="000D37A3">
        <w:rPr>
          <w:i/>
          <w:iCs/>
        </w:rPr>
        <w:t>curriculum vitae</w:t>
      </w:r>
      <w:r w:rsidR="00E173FC" w:rsidRPr="00372BF8">
        <w:t>,</w:t>
      </w:r>
      <w:r w:rsidR="006F1A94" w:rsidRPr="00372BF8">
        <w:t xml:space="preserve"> any other materials </w:t>
      </w:r>
      <w:r w:rsidR="00E173FC" w:rsidRPr="00372BF8">
        <w:t>regarding</w:t>
      </w:r>
      <w:r w:rsidR="005C1821" w:rsidRPr="00372BF8">
        <w:t xml:space="preserve"> the applicant’s work </w:t>
      </w:r>
      <w:r w:rsidR="006F1A94" w:rsidRPr="00372BF8">
        <w:t>that have been forwarded to you</w:t>
      </w:r>
      <w:r w:rsidR="005C1821" w:rsidRPr="00372BF8">
        <w:t>,</w:t>
      </w:r>
      <w:r w:rsidR="006F1A94" w:rsidRPr="00372BF8">
        <w:t xml:space="preserve"> your familiarity </w:t>
      </w:r>
      <w:r>
        <w:t>with the candidate’s</w:t>
      </w:r>
      <w:r w:rsidR="006F1A94" w:rsidRPr="00372BF8">
        <w:t xml:space="preserve"> work</w:t>
      </w:r>
      <w:r w:rsidR="00794099" w:rsidRPr="00372BF8">
        <w:t xml:space="preserve">, and MUSM’s </w:t>
      </w:r>
      <w:r w:rsidR="0030037F" w:rsidRPr="00372BF8">
        <w:t>promotion and tenure</w:t>
      </w:r>
      <w:r w:rsidR="00794099" w:rsidRPr="00372BF8">
        <w:t xml:space="preserve"> criteria</w:t>
      </w:r>
      <w:r w:rsidR="006F1A94" w:rsidRPr="00372BF8">
        <w:t>.  If you are unable to comment on a specific area please indicate this in your review.</w:t>
      </w:r>
      <w:r w:rsidR="00794099" w:rsidRPr="00372BF8">
        <w:t xml:space="preserve">  </w:t>
      </w:r>
    </w:p>
    <w:p w14:paraId="373419EC" w14:textId="48F2CF77" w:rsidR="006F1A94" w:rsidRPr="00372BF8" w:rsidRDefault="006F1A94" w:rsidP="00837E9F">
      <w:pPr>
        <w:snapToGrid w:val="0"/>
        <w:spacing w:after="0" w:line="240" w:lineRule="auto"/>
      </w:pPr>
      <w:r w:rsidRPr="00372BF8">
        <w:t xml:space="preserve">Of great importance is the stature of the candidate in </w:t>
      </w:r>
      <w:r w:rsidR="00A112FA">
        <w:t>their</w:t>
      </w:r>
      <w:r w:rsidRPr="00372BF8">
        <w:t xml:space="preserve"> scientific or professional community.  A specific and critical evaluation of the impact of the faculty member’s work will be more useful than general statements of praise.  Please review our guidelines and criteria for faculty </w:t>
      </w:r>
      <w:r w:rsidR="00AA23BF" w:rsidRPr="00372BF8">
        <w:t>promotion</w:t>
      </w:r>
      <w:r w:rsidR="002F0237" w:rsidRPr="00372BF8">
        <w:t xml:space="preserve"> and tenure</w:t>
      </w:r>
      <w:r w:rsidRPr="00372BF8">
        <w:t>, which are included with this letter.</w:t>
      </w:r>
      <w:r w:rsidR="00794099" w:rsidRPr="00372BF8">
        <w:t xml:space="preserve">  Once you have assessed the candidate’s progress regarding MUSM’s guidelines, please comment as to whether this individual would meet </w:t>
      </w:r>
      <w:r w:rsidR="00C72593" w:rsidRPr="00372BF8">
        <w:t>the promotion or tenure</w:t>
      </w:r>
      <w:r w:rsidR="00794099" w:rsidRPr="00372BF8">
        <w:t xml:space="preserve"> criteria </w:t>
      </w:r>
      <w:r w:rsidR="00457715" w:rsidRPr="00372BF8">
        <w:t>at</w:t>
      </w:r>
      <w:r w:rsidR="00794099" w:rsidRPr="00372BF8">
        <w:t xml:space="preserve"> your institution.</w:t>
      </w:r>
    </w:p>
    <w:p w14:paraId="7A3B05DD" w14:textId="77777777" w:rsidR="00837E9F" w:rsidRPr="00372BF8" w:rsidRDefault="00837E9F" w:rsidP="00837E9F">
      <w:pPr>
        <w:snapToGrid w:val="0"/>
        <w:spacing w:after="0" w:line="240" w:lineRule="auto"/>
      </w:pPr>
    </w:p>
    <w:p w14:paraId="1A2BF0B8" w14:textId="31BD05D5" w:rsidR="00837E9F" w:rsidRPr="00372BF8" w:rsidRDefault="006F1A94" w:rsidP="00837E9F">
      <w:pPr>
        <w:snapToGrid w:val="0"/>
        <w:spacing w:after="0" w:line="240" w:lineRule="auto"/>
      </w:pPr>
      <w:r w:rsidRPr="00372BF8">
        <w:t xml:space="preserve">I appreciate the effort that these academic reviews require and gratefully appreciate your time in performing this review.  Academic reviews hold a high level of importance in the establishment and sustenance of strong institutional programs.  Your letter is confidential and should be </w:t>
      </w:r>
      <w:r w:rsidR="00837E9F" w:rsidRPr="00372BF8">
        <w:t>addressed to the Dean of the School of Medicine:</w:t>
      </w:r>
    </w:p>
    <w:p w14:paraId="6E2C57B1" w14:textId="77777777" w:rsidR="00837E9F" w:rsidRPr="00372BF8" w:rsidRDefault="00837E9F" w:rsidP="00837E9F">
      <w:pPr>
        <w:snapToGrid w:val="0"/>
        <w:spacing w:after="0" w:line="240" w:lineRule="auto"/>
      </w:pPr>
    </w:p>
    <w:p w14:paraId="6901D2F7" w14:textId="77777777" w:rsidR="000D37A3" w:rsidRPr="000D37A3" w:rsidRDefault="000D37A3" w:rsidP="000D37A3">
      <w:pPr>
        <w:snapToGrid w:val="0"/>
        <w:spacing w:after="0" w:line="240" w:lineRule="auto"/>
      </w:pPr>
      <w:r w:rsidRPr="000D37A3">
        <w:t>Jean R. Sumner, MD, FACP</w:t>
      </w:r>
    </w:p>
    <w:p w14:paraId="06074F23" w14:textId="77777777" w:rsidR="000D37A3" w:rsidRPr="000D37A3" w:rsidRDefault="000D37A3" w:rsidP="000D37A3">
      <w:pPr>
        <w:snapToGrid w:val="0"/>
        <w:spacing w:after="0" w:line="240" w:lineRule="auto"/>
      </w:pPr>
      <w:r w:rsidRPr="000D37A3">
        <w:t>Dean</w:t>
      </w:r>
    </w:p>
    <w:p w14:paraId="6173996D" w14:textId="77777777" w:rsidR="000D37A3" w:rsidRPr="000D37A3" w:rsidRDefault="000D37A3" w:rsidP="000D37A3">
      <w:pPr>
        <w:snapToGrid w:val="0"/>
        <w:spacing w:after="0" w:line="240" w:lineRule="auto"/>
      </w:pPr>
      <w:r w:rsidRPr="000D37A3">
        <w:t>Professor of Internal Medicine</w:t>
      </w:r>
    </w:p>
    <w:p w14:paraId="2AD1CEC7" w14:textId="77777777" w:rsidR="000D37A3" w:rsidRPr="000D37A3" w:rsidRDefault="000D37A3" w:rsidP="000D37A3">
      <w:pPr>
        <w:snapToGrid w:val="0"/>
        <w:spacing w:after="0" w:line="240" w:lineRule="auto"/>
      </w:pPr>
      <w:r w:rsidRPr="000D37A3">
        <w:t>Mercer University School of Medicine</w:t>
      </w:r>
    </w:p>
    <w:p w14:paraId="4DF67C83" w14:textId="77777777" w:rsidR="000D37A3" w:rsidRPr="000D37A3" w:rsidRDefault="000D37A3" w:rsidP="000D37A3">
      <w:pPr>
        <w:snapToGrid w:val="0"/>
        <w:spacing w:after="0" w:line="240" w:lineRule="auto"/>
      </w:pPr>
      <w:r w:rsidRPr="000D37A3">
        <w:t>1550 College St.  Macon, GA 31207</w:t>
      </w:r>
    </w:p>
    <w:p w14:paraId="04138DBA" w14:textId="77777777" w:rsidR="000D37A3" w:rsidRPr="000D37A3" w:rsidRDefault="000D37A3" w:rsidP="000D37A3">
      <w:pPr>
        <w:snapToGrid w:val="0"/>
        <w:spacing w:after="0" w:line="240" w:lineRule="auto"/>
      </w:pPr>
      <w:r w:rsidRPr="000D37A3">
        <w:t>O:478-301-4022</w:t>
      </w:r>
    </w:p>
    <w:p w14:paraId="7D30CDC4" w14:textId="77777777" w:rsidR="000D37A3" w:rsidRPr="000D37A3" w:rsidRDefault="000D37A3" w:rsidP="000D37A3">
      <w:pPr>
        <w:snapToGrid w:val="0"/>
        <w:spacing w:after="0" w:line="240" w:lineRule="auto"/>
      </w:pPr>
      <w:r w:rsidRPr="000D37A3">
        <w:t>Sumner_jr@mercer.edu</w:t>
      </w:r>
    </w:p>
    <w:p w14:paraId="3B958450" w14:textId="77777777" w:rsidR="00837E9F" w:rsidRPr="00372BF8" w:rsidRDefault="00837E9F" w:rsidP="00837E9F">
      <w:pPr>
        <w:snapToGrid w:val="0"/>
        <w:spacing w:after="0" w:line="240" w:lineRule="auto"/>
      </w:pPr>
    </w:p>
    <w:p w14:paraId="3438A356" w14:textId="1C581A64" w:rsidR="0044502A" w:rsidRPr="00372BF8" w:rsidRDefault="00837E9F" w:rsidP="00733A9C">
      <w:pPr>
        <w:tabs>
          <w:tab w:val="left" w:pos="360"/>
          <w:tab w:val="left" w:pos="900"/>
        </w:tabs>
        <w:spacing w:after="0" w:line="240" w:lineRule="auto"/>
        <w:rPr>
          <w:rFonts w:ascii="Calibri" w:hAnsi="Calibri"/>
        </w:rPr>
      </w:pPr>
      <w:r w:rsidRPr="00372BF8">
        <w:rPr>
          <w:b/>
        </w:rPr>
        <w:t>Please send your letter</w:t>
      </w:r>
      <w:r w:rsidR="006F1A94" w:rsidRPr="00372BF8">
        <w:rPr>
          <w:b/>
        </w:rPr>
        <w:t xml:space="preserve"> directly to the </w:t>
      </w:r>
      <w:r w:rsidRPr="00372BF8">
        <w:rPr>
          <w:b/>
        </w:rPr>
        <w:t>Office of Faculty Affairs</w:t>
      </w:r>
      <w:r w:rsidR="006F1A94" w:rsidRPr="00372BF8">
        <w:rPr>
          <w:b/>
        </w:rPr>
        <w:t xml:space="preserve"> at the address below by September 15</w:t>
      </w:r>
      <w:r w:rsidR="006F1A94" w:rsidRPr="00372BF8">
        <w:rPr>
          <w:b/>
          <w:vertAlign w:val="superscript"/>
        </w:rPr>
        <w:t>th</w:t>
      </w:r>
      <w:r w:rsidR="006F1A94" w:rsidRPr="00372BF8">
        <w:rPr>
          <w:b/>
        </w:rPr>
        <w:t xml:space="preserve"> </w:t>
      </w:r>
      <w:r w:rsidR="006F1A94" w:rsidRPr="00372BF8">
        <w:t>so that we can comply with our institutional deadlines</w:t>
      </w:r>
      <w:r w:rsidR="00733A9C" w:rsidRPr="00372BF8">
        <w:t>:</w:t>
      </w:r>
      <w:r w:rsidR="006F1A94" w:rsidRPr="00372BF8">
        <w:t xml:space="preserve">  </w:t>
      </w:r>
      <w:hyperlink r:id="rId9" w:history="1">
        <w:r w:rsidR="00733A9C" w:rsidRPr="00372BF8">
          <w:rPr>
            <w:rStyle w:val="Hyperlink"/>
            <w:u w:val="none"/>
          </w:rPr>
          <w:t>Musm_Faculty_Affairs</w:t>
        </w:r>
        <w:r w:rsidR="00733A9C" w:rsidRPr="00372BF8">
          <w:rPr>
            <w:rStyle w:val="Hyperlink"/>
            <w:rFonts w:ascii="Calibri" w:hAnsi="Calibri"/>
            <w:u w:val="none"/>
          </w:rPr>
          <w:t>@mercer.edu</w:t>
        </w:r>
      </w:hyperlink>
    </w:p>
    <w:p w14:paraId="3253FE48" w14:textId="77777777" w:rsidR="00733A9C" w:rsidRPr="00372BF8" w:rsidRDefault="00733A9C" w:rsidP="00733A9C">
      <w:pPr>
        <w:tabs>
          <w:tab w:val="left" w:pos="360"/>
          <w:tab w:val="left" w:pos="900"/>
        </w:tabs>
        <w:spacing w:after="0" w:line="240" w:lineRule="auto"/>
        <w:rPr>
          <w:rFonts w:ascii="Calibri" w:hAnsi="Calibri"/>
        </w:rPr>
      </w:pPr>
    </w:p>
    <w:p w14:paraId="46817562" w14:textId="6A85F5EB" w:rsidR="006F1A94" w:rsidRPr="00372BF8" w:rsidRDefault="006F1A94" w:rsidP="00E01501">
      <w:pPr>
        <w:snapToGrid w:val="0"/>
        <w:spacing w:after="0" w:line="240" w:lineRule="auto"/>
      </w:pPr>
      <w:r w:rsidRPr="00372BF8">
        <w:t xml:space="preserve">On behalf of Mercer University School of Medicine, </w:t>
      </w:r>
      <w:r w:rsidR="00A112FA">
        <w:t>thank you for considering this request</w:t>
      </w:r>
      <w:r w:rsidRPr="00372BF8">
        <w:t>.</w:t>
      </w:r>
    </w:p>
    <w:p w14:paraId="51FB3F33" w14:textId="347A75E9" w:rsidR="00B26B55" w:rsidRDefault="00B26B55" w:rsidP="006F1A94">
      <w:pPr>
        <w:spacing w:line="240" w:lineRule="auto"/>
      </w:pPr>
    </w:p>
    <w:sectPr w:rsidR="00B26B5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DC33" w14:textId="77777777" w:rsidR="00605C8C" w:rsidRDefault="00605C8C" w:rsidP="006F1A94">
      <w:pPr>
        <w:spacing w:after="0" w:line="240" w:lineRule="auto"/>
      </w:pPr>
      <w:r>
        <w:separator/>
      </w:r>
    </w:p>
  </w:endnote>
  <w:endnote w:type="continuationSeparator" w:id="0">
    <w:p w14:paraId="63DC61BB" w14:textId="77777777" w:rsidR="00605C8C" w:rsidRDefault="00605C8C" w:rsidP="006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516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51BD0" w14:textId="77777777" w:rsidR="006F1A94" w:rsidRDefault="006F1A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6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38D84C" w14:textId="77777777" w:rsidR="006F1A94" w:rsidRDefault="006F1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E5D3" w14:textId="77777777" w:rsidR="00605C8C" w:rsidRDefault="00605C8C" w:rsidP="006F1A94">
      <w:pPr>
        <w:spacing w:after="0" w:line="240" w:lineRule="auto"/>
      </w:pPr>
      <w:r>
        <w:separator/>
      </w:r>
    </w:p>
  </w:footnote>
  <w:footnote w:type="continuationSeparator" w:id="0">
    <w:p w14:paraId="3DD40089" w14:textId="77777777" w:rsidR="00605C8C" w:rsidRDefault="00605C8C" w:rsidP="006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4587" w14:textId="162133B2" w:rsidR="00322F44" w:rsidRDefault="00B80C5B">
    <w:pPr>
      <w:pStyle w:val="Header"/>
    </w:pPr>
    <w:r>
      <w:t>September</w:t>
    </w:r>
    <w:r w:rsidR="00322F44">
      <w:t xml:space="preserve"> 202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5A3"/>
    <w:multiLevelType w:val="hybridMultilevel"/>
    <w:tmpl w:val="92147D60"/>
    <w:lvl w:ilvl="0" w:tplc="395E2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E0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A2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C8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0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1CC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8E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604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68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B6149E"/>
    <w:multiLevelType w:val="hybridMultilevel"/>
    <w:tmpl w:val="369086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55970"/>
    <w:multiLevelType w:val="hybridMultilevel"/>
    <w:tmpl w:val="BBC05D56"/>
    <w:lvl w:ilvl="0" w:tplc="124A0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8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1C0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AC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27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0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2D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EF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A8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09325A"/>
    <w:multiLevelType w:val="hybridMultilevel"/>
    <w:tmpl w:val="B8DC43DA"/>
    <w:lvl w:ilvl="0" w:tplc="AFE21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85A31"/>
    <w:multiLevelType w:val="hybridMultilevel"/>
    <w:tmpl w:val="4BE4BC12"/>
    <w:lvl w:ilvl="0" w:tplc="B0764B48">
      <w:start w:val="1"/>
      <w:numFmt w:val="lowerLetter"/>
      <w:lvlText w:val="%1."/>
      <w:lvlJc w:val="left"/>
      <w:pPr>
        <w:ind w:left="1260" w:hanging="360"/>
      </w:pPr>
      <w:rPr>
        <w:rFonts w:ascii="Calibri" w:eastAsia="Times New Roman" w:hAnsi="Calibri" w:cs="Times New Roman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3D5420D"/>
    <w:multiLevelType w:val="hybridMultilevel"/>
    <w:tmpl w:val="C7442B7A"/>
    <w:lvl w:ilvl="0" w:tplc="4EAEFD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75E1"/>
    <w:multiLevelType w:val="hybridMultilevel"/>
    <w:tmpl w:val="224C3BC8"/>
    <w:lvl w:ilvl="0" w:tplc="C2E67B5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34FAE"/>
    <w:multiLevelType w:val="hybridMultilevel"/>
    <w:tmpl w:val="09AA190E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2077D0F"/>
    <w:multiLevelType w:val="hybridMultilevel"/>
    <w:tmpl w:val="09AA190E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94"/>
    <w:rsid w:val="00022894"/>
    <w:rsid w:val="00051DFB"/>
    <w:rsid w:val="00075D7F"/>
    <w:rsid w:val="00084FC8"/>
    <w:rsid w:val="000D37A3"/>
    <w:rsid w:val="000E4364"/>
    <w:rsid w:val="000E7874"/>
    <w:rsid w:val="000F68DE"/>
    <w:rsid w:val="00106B4C"/>
    <w:rsid w:val="00116B74"/>
    <w:rsid w:val="0014097C"/>
    <w:rsid w:val="00143510"/>
    <w:rsid w:val="00197FEB"/>
    <w:rsid w:val="001A4AC1"/>
    <w:rsid w:val="00227127"/>
    <w:rsid w:val="00252020"/>
    <w:rsid w:val="00266D09"/>
    <w:rsid w:val="00271190"/>
    <w:rsid w:val="002A1C32"/>
    <w:rsid w:val="002B6D06"/>
    <w:rsid w:val="002B7969"/>
    <w:rsid w:val="002D0AEE"/>
    <w:rsid w:val="002F0237"/>
    <w:rsid w:val="0030037F"/>
    <w:rsid w:val="00310A1D"/>
    <w:rsid w:val="00311350"/>
    <w:rsid w:val="0031639B"/>
    <w:rsid w:val="00322F44"/>
    <w:rsid w:val="003255EB"/>
    <w:rsid w:val="00337282"/>
    <w:rsid w:val="00372BF8"/>
    <w:rsid w:val="00381605"/>
    <w:rsid w:val="00393C0C"/>
    <w:rsid w:val="00393D1F"/>
    <w:rsid w:val="003C0F17"/>
    <w:rsid w:val="003D2934"/>
    <w:rsid w:val="003F1113"/>
    <w:rsid w:val="004141E4"/>
    <w:rsid w:val="0044502A"/>
    <w:rsid w:val="00457715"/>
    <w:rsid w:val="00463AF6"/>
    <w:rsid w:val="004720D6"/>
    <w:rsid w:val="004A4360"/>
    <w:rsid w:val="004F7918"/>
    <w:rsid w:val="00557ED9"/>
    <w:rsid w:val="0056451F"/>
    <w:rsid w:val="005829DF"/>
    <w:rsid w:val="00585A9E"/>
    <w:rsid w:val="005A56BC"/>
    <w:rsid w:val="005B00C5"/>
    <w:rsid w:val="005C1821"/>
    <w:rsid w:val="005D3330"/>
    <w:rsid w:val="005E6017"/>
    <w:rsid w:val="005F58F7"/>
    <w:rsid w:val="005F7DA7"/>
    <w:rsid w:val="00605C8C"/>
    <w:rsid w:val="00627789"/>
    <w:rsid w:val="006321FA"/>
    <w:rsid w:val="00664CF6"/>
    <w:rsid w:val="00681096"/>
    <w:rsid w:val="006B6817"/>
    <w:rsid w:val="006E64B5"/>
    <w:rsid w:val="006F1A94"/>
    <w:rsid w:val="007112BC"/>
    <w:rsid w:val="00711DD6"/>
    <w:rsid w:val="00733A9C"/>
    <w:rsid w:val="007468CA"/>
    <w:rsid w:val="00747DC6"/>
    <w:rsid w:val="00773860"/>
    <w:rsid w:val="00774462"/>
    <w:rsid w:val="007823C4"/>
    <w:rsid w:val="00794099"/>
    <w:rsid w:val="007E0723"/>
    <w:rsid w:val="007E1E10"/>
    <w:rsid w:val="00816C62"/>
    <w:rsid w:val="008333F3"/>
    <w:rsid w:val="00837E9F"/>
    <w:rsid w:val="00853523"/>
    <w:rsid w:val="00861BC3"/>
    <w:rsid w:val="00865946"/>
    <w:rsid w:val="00872109"/>
    <w:rsid w:val="0087449E"/>
    <w:rsid w:val="008821C5"/>
    <w:rsid w:val="008A05B1"/>
    <w:rsid w:val="008C5020"/>
    <w:rsid w:val="008D23A4"/>
    <w:rsid w:val="008D4B72"/>
    <w:rsid w:val="008E57B1"/>
    <w:rsid w:val="00932C72"/>
    <w:rsid w:val="00944D3B"/>
    <w:rsid w:val="00981F0C"/>
    <w:rsid w:val="00995672"/>
    <w:rsid w:val="00996CC7"/>
    <w:rsid w:val="009A4DC8"/>
    <w:rsid w:val="009B423E"/>
    <w:rsid w:val="009F3699"/>
    <w:rsid w:val="009F4FEB"/>
    <w:rsid w:val="00A10409"/>
    <w:rsid w:val="00A112FA"/>
    <w:rsid w:val="00A15BDF"/>
    <w:rsid w:val="00A55293"/>
    <w:rsid w:val="00A643C8"/>
    <w:rsid w:val="00A750D7"/>
    <w:rsid w:val="00A946FC"/>
    <w:rsid w:val="00AA23BF"/>
    <w:rsid w:val="00AB27DE"/>
    <w:rsid w:val="00AB6218"/>
    <w:rsid w:val="00AC2EFA"/>
    <w:rsid w:val="00B15DBD"/>
    <w:rsid w:val="00B26B55"/>
    <w:rsid w:val="00B27C13"/>
    <w:rsid w:val="00B44314"/>
    <w:rsid w:val="00B54FD4"/>
    <w:rsid w:val="00B80C5B"/>
    <w:rsid w:val="00B84E8C"/>
    <w:rsid w:val="00B9010C"/>
    <w:rsid w:val="00B97333"/>
    <w:rsid w:val="00BA5E7F"/>
    <w:rsid w:val="00BE50E1"/>
    <w:rsid w:val="00C01320"/>
    <w:rsid w:val="00C54FE7"/>
    <w:rsid w:val="00C72593"/>
    <w:rsid w:val="00CC5D82"/>
    <w:rsid w:val="00CF0759"/>
    <w:rsid w:val="00D07740"/>
    <w:rsid w:val="00D220E9"/>
    <w:rsid w:val="00D45B3F"/>
    <w:rsid w:val="00D50D12"/>
    <w:rsid w:val="00D55D25"/>
    <w:rsid w:val="00D61D25"/>
    <w:rsid w:val="00D621AA"/>
    <w:rsid w:val="00D81E74"/>
    <w:rsid w:val="00DD0347"/>
    <w:rsid w:val="00DD7D13"/>
    <w:rsid w:val="00E01501"/>
    <w:rsid w:val="00E061D4"/>
    <w:rsid w:val="00E16028"/>
    <w:rsid w:val="00E173FC"/>
    <w:rsid w:val="00E3335B"/>
    <w:rsid w:val="00E43D76"/>
    <w:rsid w:val="00EB54D2"/>
    <w:rsid w:val="00F24C67"/>
    <w:rsid w:val="00F60313"/>
    <w:rsid w:val="00F73A37"/>
    <w:rsid w:val="00F7562F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E6F9"/>
  <w15:chartTrackingRefBased/>
  <w15:docId w15:val="{EFB39902-82E7-44C4-BB42-EDF5D5DC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94"/>
    <w:pPr>
      <w:ind w:left="720"/>
      <w:contextualSpacing/>
    </w:pPr>
  </w:style>
  <w:style w:type="character" w:styleId="Hyperlink">
    <w:name w:val="Hyperlink"/>
    <w:uiPriority w:val="99"/>
    <w:unhideWhenUsed/>
    <w:rsid w:val="006F1A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94"/>
  </w:style>
  <w:style w:type="paragraph" w:styleId="Footer">
    <w:name w:val="footer"/>
    <w:basedOn w:val="Normal"/>
    <w:link w:val="FooterChar"/>
    <w:uiPriority w:val="99"/>
    <w:unhideWhenUsed/>
    <w:rsid w:val="006F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94"/>
  </w:style>
  <w:style w:type="paragraph" w:styleId="BalloonText">
    <w:name w:val="Balloon Text"/>
    <w:basedOn w:val="Normal"/>
    <w:link w:val="BalloonTextChar"/>
    <w:uiPriority w:val="99"/>
    <w:semiHidden/>
    <w:unhideWhenUsed/>
    <w:rsid w:val="0031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6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D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4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2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3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mercer.edu/faculty-and-staff/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m_Faculty_Affairs@merce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sm_Faculty_Affairs@merc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Dent</dc:creator>
  <cp:keywords/>
  <dc:description/>
  <cp:lastModifiedBy>Bonny L. Dickinson</cp:lastModifiedBy>
  <cp:revision>4</cp:revision>
  <cp:lastPrinted>2018-07-23T19:51:00Z</cp:lastPrinted>
  <dcterms:created xsi:type="dcterms:W3CDTF">2022-09-28T20:21:00Z</dcterms:created>
  <dcterms:modified xsi:type="dcterms:W3CDTF">2022-09-28T20:22:00Z</dcterms:modified>
</cp:coreProperties>
</file>