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5AC8" w:rsidRPr="00195AC8" w:rsidRDefault="00195AC8" w:rsidP="00195AC8">
      <w:pPr>
        <w:spacing w:after="13" w:line="252" w:lineRule="auto"/>
        <w:ind w:left="6" w:hanging="10"/>
        <w:rPr>
          <w:rFonts w:ascii="Arial" w:eastAsia="Arial" w:hAnsi="Arial" w:cs="Arial"/>
          <w:color w:val="000000"/>
          <w:sz w:val="18"/>
        </w:rPr>
      </w:pPr>
      <w:r w:rsidRPr="00195AC8">
        <w:rPr>
          <w:rFonts w:ascii="Rockwell" w:eastAsia="Rockwell" w:hAnsi="Rockwell" w:cs="Rockwell"/>
          <w:b/>
          <w:color w:val="F76800"/>
          <w:sz w:val="20"/>
        </w:rPr>
        <w:t>Funding Sources</w:t>
      </w:r>
    </w:p>
    <w:p w:rsidR="00195AC8" w:rsidRPr="00195AC8" w:rsidRDefault="00195AC8" w:rsidP="00195AC8">
      <w:pPr>
        <w:spacing w:after="231" w:line="256" w:lineRule="auto"/>
        <w:ind w:left="10" w:right="15" w:hanging="10"/>
        <w:rPr>
          <w:rFonts w:ascii="Arial" w:eastAsia="Arial" w:hAnsi="Arial" w:cs="Arial"/>
          <w:color w:val="000000"/>
          <w:sz w:val="18"/>
        </w:rPr>
      </w:pPr>
      <w:r w:rsidRPr="00195AC8">
        <w:rPr>
          <w:rFonts w:ascii="Arial" w:eastAsia="Arial" w:hAnsi="Arial" w:cs="Arial"/>
          <w:color w:val="000000"/>
          <w:sz w:val="18"/>
        </w:rPr>
        <w:t xml:space="preserve">Mercer University’s financial aid programs are administered in conjunction with a federally established policy and philosophy of financial aid for education. The basis of this policy is the belief that the costs of education should be the primary responsibility of the student and/or the student’s family. Financial aid is available to students in the form of scholarships and loans to reduce the difference between the cost of an education and expected family contributions. In order for a student to be considered for every type of assistance available (i.e., Federal, State, and University sources), a Free Application for Federal Student Aid (FAFSA) must be submitted each year. Students may complete the FAFSA online at </w:t>
      </w:r>
      <w:hyperlink r:id="rId5">
        <w:r w:rsidRPr="00195AC8">
          <w:rPr>
            <w:rFonts w:ascii="Arial" w:eastAsia="Arial" w:hAnsi="Arial" w:cs="Arial"/>
            <w:b/>
            <w:color w:val="283883"/>
            <w:sz w:val="17"/>
            <w:u w:val="single" w:color="283883"/>
          </w:rPr>
          <w:t>studentaid.gov/fafsa</w:t>
        </w:r>
      </w:hyperlink>
      <w:hyperlink r:id="rId6">
        <w:r w:rsidRPr="00195AC8">
          <w:rPr>
            <w:rFonts w:ascii="Arial" w:eastAsia="Arial" w:hAnsi="Arial" w:cs="Arial"/>
            <w:color w:val="000000"/>
            <w:sz w:val="18"/>
          </w:rPr>
          <w:t>.</w:t>
        </w:r>
      </w:hyperlink>
    </w:p>
    <w:p w:rsidR="00195AC8" w:rsidRPr="00195AC8" w:rsidRDefault="00195AC8" w:rsidP="00195AC8">
      <w:pPr>
        <w:keepNext/>
        <w:keepLines/>
        <w:spacing w:after="47" w:line="255" w:lineRule="auto"/>
        <w:ind w:left="18" w:hanging="10"/>
        <w:outlineLvl w:val="1"/>
        <w:rPr>
          <w:rFonts w:ascii="Arial" w:eastAsia="Arial" w:hAnsi="Arial" w:cs="Arial"/>
          <w:b/>
          <w:color w:val="000000"/>
          <w:sz w:val="18"/>
        </w:rPr>
      </w:pPr>
      <w:r w:rsidRPr="00195AC8">
        <w:rPr>
          <w:rFonts w:ascii="Arial" w:eastAsia="Arial" w:hAnsi="Arial" w:cs="Arial"/>
          <w:b/>
          <w:color w:val="000000"/>
          <w:sz w:val="18"/>
        </w:rPr>
        <w:t>ENDOWED AND EXPENDABLE SCHOLARSHIPS</w:t>
      </w:r>
    </w:p>
    <w:p w:rsidR="00195AC8" w:rsidRPr="00195AC8" w:rsidRDefault="00195AC8" w:rsidP="00195AC8">
      <w:pPr>
        <w:spacing w:after="2" w:line="256" w:lineRule="auto"/>
        <w:ind w:left="10" w:right="15" w:hanging="10"/>
        <w:rPr>
          <w:rFonts w:ascii="Arial" w:eastAsia="Arial" w:hAnsi="Arial" w:cs="Arial"/>
          <w:color w:val="000000"/>
          <w:sz w:val="18"/>
        </w:rPr>
      </w:pPr>
      <w:r w:rsidRPr="00195AC8">
        <w:rPr>
          <w:rFonts w:ascii="Arial" w:eastAsia="Arial" w:hAnsi="Arial" w:cs="Arial"/>
          <w:color w:val="000000"/>
          <w:sz w:val="18"/>
        </w:rPr>
        <w:t>Endowed and expendable scholarships are awarded to students based on financial need and specific criteria established by the donor of each scholarship. All students who complete the Free Application for Federal Student Aid (FAFSA) will automatically be reviewed for all endowed and expendable scholarships as long as funds remain available. No separate application is required. Priority will be given to qualified applicants who submit a FAFSA by the appropriate priority deadline.</w:t>
      </w:r>
    </w:p>
    <w:p w:rsidR="00195AC8" w:rsidRPr="00195AC8" w:rsidRDefault="00195AC8" w:rsidP="00195AC8">
      <w:pPr>
        <w:spacing w:after="0" w:line="256" w:lineRule="auto"/>
        <w:ind w:left="10" w:right="15" w:hanging="10"/>
        <w:contextualSpacing/>
        <w:rPr>
          <w:rFonts w:ascii="Arial" w:eastAsia="Arial" w:hAnsi="Arial" w:cs="Arial"/>
          <w:color w:val="000000"/>
          <w:sz w:val="18"/>
        </w:rPr>
      </w:pPr>
    </w:p>
    <w:tbl>
      <w:tblPr>
        <w:tblStyle w:val="TableGrid"/>
        <w:tblW w:w="9364" w:type="dxa"/>
        <w:tblCellSpacing w:w="21" w:type="dxa"/>
        <w:tblInd w:w="80" w:type="dxa"/>
        <w:tblLook w:val="04A0" w:firstRow="1" w:lastRow="0" w:firstColumn="1" w:lastColumn="0" w:noHBand="0" w:noVBand="1"/>
      </w:tblPr>
      <w:tblGrid>
        <w:gridCol w:w="5064"/>
        <w:gridCol w:w="4300"/>
      </w:tblGrid>
      <w:tr w:rsidR="00195AC8" w:rsidRPr="00195AC8" w:rsidTr="007D14BF">
        <w:trPr>
          <w:trHeight w:val="436"/>
          <w:tblCellSpacing w:w="21" w:type="dxa"/>
        </w:trPr>
        <w:tc>
          <w:tcPr>
            <w:tcW w:w="5001"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Halstead Tindal Anderson Memorial Scholarship</w:t>
            </w:r>
          </w:p>
        </w:tc>
        <w:tc>
          <w:tcPr>
            <w:tcW w:w="4237" w:type="dxa"/>
            <w:tcBorders>
              <w:top w:val="nil"/>
              <w:left w:val="nil"/>
              <w:bottom w:val="nil"/>
              <w:right w:val="nil"/>
            </w:tcBorders>
          </w:tcPr>
          <w:p w:rsidR="00195AC8" w:rsidRPr="00195AC8" w:rsidRDefault="00195AC8" w:rsidP="00195AC8">
            <w:pPr>
              <w:contextualSpacing/>
              <w:jc w:val="both"/>
              <w:rPr>
                <w:rFonts w:ascii="Arial" w:eastAsia="Arial" w:hAnsi="Arial" w:cs="Arial"/>
                <w:color w:val="000000"/>
                <w:sz w:val="18"/>
              </w:rPr>
            </w:pPr>
            <w:r w:rsidRPr="00195AC8">
              <w:rPr>
                <w:rFonts w:ascii="Arial" w:eastAsia="Arial" w:hAnsi="Arial" w:cs="Arial"/>
                <w:color w:val="000000"/>
                <w:sz w:val="16"/>
              </w:rPr>
              <w:t>• Vincent &amp; Constance Lindyberg Scholarship</w:t>
            </w:r>
          </w:p>
        </w:tc>
      </w:tr>
      <w:tr w:rsidR="00195AC8" w:rsidRPr="00195AC8" w:rsidTr="007D14BF">
        <w:trPr>
          <w:trHeight w:val="459"/>
          <w:tblCellSpacing w:w="21" w:type="dxa"/>
        </w:trPr>
        <w:tc>
          <w:tcPr>
            <w:tcW w:w="5001"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AXA Foundation Scholarship</w:t>
            </w:r>
          </w:p>
        </w:tc>
        <w:tc>
          <w:tcPr>
            <w:tcW w:w="4237"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W. Earl Lewis Scholarship</w:t>
            </w:r>
          </w:p>
        </w:tc>
      </w:tr>
      <w:tr w:rsidR="00195AC8" w:rsidRPr="00195AC8" w:rsidTr="007D14BF">
        <w:trPr>
          <w:trHeight w:val="436"/>
          <w:tblCellSpacing w:w="21" w:type="dxa"/>
        </w:trPr>
        <w:tc>
          <w:tcPr>
            <w:tcW w:w="5001"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AXA Foundation Scholarship</w:t>
            </w:r>
          </w:p>
        </w:tc>
        <w:tc>
          <w:tcPr>
            <w:tcW w:w="4237"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Robert P. Lufburrow Memorial Scholarship</w:t>
            </w:r>
          </w:p>
        </w:tc>
      </w:tr>
      <w:tr w:rsidR="00195AC8" w:rsidRPr="00195AC8" w:rsidTr="007D14BF">
        <w:trPr>
          <w:trHeight w:val="436"/>
          <w:tblCellSpacing w:w="21" w:type="dxa"/>
        </w:trPr>
        <w:tc>
          <w:tcPr>
            <w:tcW w:w="5001"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T.E. Bloodworth Scholarship</w:t>
            </w:r>
          </w:p>
        </w:tc>
        <w:tc>
          <w:tcPr>
            <w:tcW w:w="4237"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T. Raleigh &amp; Gail H. Mann Scholarship</w:t>
            </w:r>
          </w:p>
        </w:tc>
      </w:tr>
      <w:tr w:rsidR="00195AC8" w:rsidRPr="00195AC8" w:rsidTr="007D14BF">
        <w:trPr>
          <w:trHeight w:val="436"/>
          <w:tblCellSpacing w:w="21" w:type="dxa"/>
        </w:trPr>
        <w:tc>
          <w:tcPr>
            <w:tcW w:w="5001"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Dr. Egbert C. and Susie P. Bridges Scholarship</w:t>
            </w:r>
          </w:p>
        </w:tc>
        <w:tc>
          <w:tcPr>
            <w:tcW w:w="4237"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MFT Cornett Expendable Scholarship</w:t>
            </w:r>
          </w:p>
        </w:tc>
      </w:tr>
      <w:tr w:rsidR="00195AC8" w:rsidRPr="00195AC8" w:rsidTr="007D14BF">
        <w:trPr>
          <w:trHeight w:val="436"/>
          <w:tblCellSpacing w:w="21" w:type="dxa"/>
        </w:trPr>
        <w:tc>
          <w:tcPr>
            <w:tcW w:w="5001"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T. &amp; V. Broome Scholarship</w:t>
            </w:r>
          </w:p>
        </w:tc>
        <w:tc>
          <w:tcPr>
            <w:tcW w:w="4237"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MUSM Class of 2002 Scholarship</w:t>
            </w:r>
          </w:p>
        </w:tc>
      </w:tr>
      <w:tr w:rsidR="00195AC8" w:rsidRPr="00195AC8" w:rsidTr="007D14BF">
        <w:trPr>
          <w:trHeight w:val="436"/>
          <w:tblCellSpacing w:w="21" w:type="dxa"/>
        </w:trPr>
        <w:tc>
          <w:tcPr>
            <w:tcW w:w="5001"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David B. Byck, M.D. Memorial Scholarship</w:t>
            </w:r>
          </w:p>
        </w:tc>
        <w:tc>
          <w:tcPr>
            <w:tcW w:w="4237"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MUSM Class of 2003 Scholarship</w:t>
            </w:r>
          </w:p>
        </w:tc>
      </w:tr>
      <w:tr w:rsidR="00195AC8" w:rsidRPr="00195AC8" w:rsidTr="007D14BF">
        <w:trPr>
          <w:trHeight w:val="436"/>
          <w:tblCellSpacing w:w="21" w:type="dxa"/>
        </w:trPr>
        <w:tc>
          <w:tcPr>
            <w:tcW w:w="5001"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Carroll/Haralson Co. Medical Student Scholarship</w:t>
            </w:r>
          </w:p>
        </w:tc>
        <w:tc>
          <w:tcPr>
            <w:tcW w:w="4237"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MUSM Class of 2005 Scholarship</w:t>
            </w:r>
          </w:p>
        </w:tc>
      </w:tr>
    </w:tbl>
    <w:p w:rsidR="00195AC8" w:rsidRPr="00195AC8" w:rsidRDefault="00195AC8" w:rsidP="00195AC8">
      <w:pPr>
        <w:spacing w:after="0" w:line="240" w:lineRule="auto"/>
        <w:ind w:right="850"/>
        <w:contextualSpacing/>
        <w:rPr>
          <w:rFonts w:ascii="Arial" w:eastAsia="Arial" w:hAnsi="Arial" w:cs="Arial"/>
          <w:color w:val="000000"/>
          <w:sz w:val="18"/>
        </w:rPr>
      </w:pPr>
    </w:p>
    <w:tbl>
      <w:tblPr>
        <w:tblStyle w:val="TableGrid"/>
        <w:tblW w:w="9656" w:type="dxa"/>
        <w:tblInd w:w="80" w:type="dxa"/>
        <w:tblLook w:val="04A0" w:firstRow="1" w:lastRow="0" w:firstColumn="1" w:lastColumn="0" w:noHBand="0" w:noVBand="1"/>
      </w:tblPr>
      <w:tblGrid>
        <w:gridCol w:w="5096"/>
        <w:gridCol w:w="4560"/>
      </w:tblGrid>
      <w:tr w:rsidR="00195AC8" w:rsidRPr="00195AC8" w:rsidTr="007D14BF">
        <w:trPr>
          <w:trHeight w:val="304"/>
        </w:trPr>
        <w:tc>
          <w:tcPr>
            <w:tcW w:w="5096"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Cherokee Brick &amp; Tile Scholarship</w:t>
            </w:r>
          </w:p>
        </w:tc>
        <w:tc>
          <w:tcPr>
            <w:tcW w:w="4560"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MUSM Endowed General Scholarship</w:t>
            </w:r>
          </w:p>
        </w:tc>
      </w:tr>
      <w:tr w:rsidR="00195AC8" w:rsidRPr="00195AC8" w:rsidTr="007D14BF">
        <w:trPr>
          <w:trHeight w:val="304"/>
        </w:trPr>
        <w:tc>
          <w:tcPr>
            <w:tcW w:w="5096"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Mallie Adkin Clark Scholarship</w:t>
            </w:r>
          </w:p>
        </w:tc>
        <w:tc>
          <w:tcPr>
            <w:tcW w:w="4560"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MUSM Endowed Minority Scholarship</w:t>
            </w:r>
          </w:p>
        </w:tc>
      </w:tr>
      <w:tr w:rsidR="00195AC8" w:rsidRPr="00195AC8" w:rsidTr="007D14BF">
        <w:trPr>
          <w:trHeight w:val="304"/>
        </w:trPr>
        <w:tc>
          <w:tcPr>
            <w:tcW w:w="5096" w:type="dxa"/>
            <w:tcBorders>
              <w:top w:val="nil"/>
              <w:left w:val="nil"/>
              <w:bottom w:val="nil"/>
              <w:right w:val="nil"/>
            </w:tcBorders>
          </w:tcPr>
          <w:p w:rsidR="00195AC8" w:rsidRPr="00195AC8" w:rsidRDefault="00195AC8" w:rsidP="00195AC8">
            <w:pPr>
              <w:spacing w:after="49"/>
              <w:contextualSpacing/>
              <w:rPr>
                <w:rFonts w:ascii="Arial" w:eastAsia="Arial" w:hAnsi="Arial" w:cs="Arial"/>
                <w:color w:val="000000"/>
                <w:sz w:val="18"/>
              </w:rPr>
            </w:pPr>
            <w:r w:rsidRPr="00195AC8">
              <w:rPr>
                <w:rFonts w:ascii="Arial" w:eastAsia="Arial" w:hAnsi="Arial" w:cs="Arial"/>
                <w:color w:val="000000"/>
                <w:sz w:val="16"/>
              </w:rPr>
              <w:t>• Layth Saymeh &amp; Maha Dawood</w:t>
            </w:r>
          </w:p>
          <w:p w:rsidR="00195AC8" w:rsidRPr="00195AC8" w:rsidRDefault="00195AC8" w:rsidP="00195AC8">
            <w:pPr>
              <w:tabs>
                <w:tab w:val="center" w:pos="994"/>
              </w:tabs>
              <w:contextualSpacing/>
              <w:rPr>
                <w:rFonts w:ascii="Arial" w:eastAsia="Arial" w:hAnsi="Arial" w:cs="Arial"/>
                <w:color w:val="000000"/>
                <w:sz w:val="18"/>
              </w:rPr>
            </w:pPr>
            <w:r w:rsidRPr="00195AC8">
              <w:rPr>
                <w:rFonts w:ascii="Arial" w:eastAsia="Arial" w:hAnsi="Arial" w:cs="Arial"/>
                <w:color w:val="000000"/>
                <w:sz w:val="16"/>
              </w:rPr>
              <w:t xml:space="preserve">  </w:t>
            </w:r>
            <w:r w:rsidRPr="00195AC8">
              <w:rPr>
                <w:rFonts w:ascii="Arial" w:eastAsia="Arial" w:hAnsi="Arial" w:cs="Arial"/>
                <w:color w:val="000000"/>
                <w:sz w:val="16"/>
              </w:rPr>
              <w:tab/>
              <w:t>Future Physician Scholarship</w:t>
            </w:r>
          </w:p>
        </w:tc>
        <w:tc>
          <w:tcPr>
            <w:tcW w:w="4560" w:type="dxa"/>
            <w:tcBorders>
              <w:top w:val="nil"/>
              <w:left w:val="nil"/>
              <w:bottom w:val="nil"/>
              <w:right w:val="nil"/>
            </w:tcBorders>
          </w:tcPr>
          <w:p w:rsidR="00195AC8" w:rsidRPr="00195AC8" w:rsidRDefault="00195AC8" w:rsidP="00195AC8">
            <w:pPr>
              <w:numPr>
                <w:ilvl w:val="0"/>
                <w:numId w:val="2"/>
              </w:numPr>
              <w:spacing w:after="76"/>
              <w:contextualSpacing/>
              <w:rPr>
                <w:rFonts w:ascii="Arial" w:eastAsia="Arial" w:hAnsi="Arial" w:cs="Arial"/>
                <w:color w:val="000000"/>
                <w:sz w:val="18"/>
              </w:rPr>
            </w:pPr>
            <w:r w:rsidRPr="00195AC8">
              <w:rPr>
                <w:rFonts w:ascii="Arial" w:eastAsia="Arial" w:hAnsi="Arial" w:cs="Arial"/>
                <w:color w:val="000000"/>
                <w:sz w:val="16"/>
              </w:rPr>
              <w:t>MUSM Mission Fulfillment Scholarship</w:t>
            </w:r>
          </w:p>
          <w:p w:rsidR="00195AC8" w:rsidRPr="00195AC8" w:rsidRDefault="00195AC8" w:rsidP="00195AC8">
            <w:pPr>
              <w:numPr>
                <w:ilvl w:val="0"/>
                <w:numId w:val="2"/>
              </w:numPr>
              <w:contextualSpacing/>
              <w:rPr>
                <w:rFonts w:ascii="Arial" w:eastAsia="Arial" w:hAnsi="Arial" w:cs="Arial"/>
                <w:color w:val="000000"/>
                <w:sz w:val="18"/>
              </w:rPr>
            </w:pPr>
            <w:r w:rsidRPr="00195AC8">
              <w:rPr>
                <w:rFonts w:ascii="Arial" w:eastAsia="Arial" w:hAnsi="Arial" w:cs="Arial"/>
                <w:color w:val="000000"/>
                <w:sz w:val="16"/>
              </w:rPr>
              <w:t>MUSM Unrestricted Scholarship</w:t>
            </w:r>
          </w:p>
        </w:tc>
      </w:tr>
      <w:tr w:rsidR="00195AC8" w:rsidRPr="00195AC8" w:rsidTr="007D14BF">
        <w:trPr>
          <w:trHeight w:val="304"/>
        </w:trPr>
        <w:tc>
          <w:tcPr>
            <w:tcW w:w="5096"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John Eustace and Leila Denmark Scholarship</w:t>
            </w:r>
          </w:p>
        </w:tc>
        <w:tc>
          <w:tcPr>
            <w:tcW w:w="4560"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Daniel E. &amp; Muriel H. Nathan Scholarship</w:t>
            </w:r>
          </w:p>
        </w:tc>
      </w:tr>
      <w:tr w:rsidR="00195AC8" w:rsidRPr="00195AC8" w:rsidTr="007D14BF">
        <w:trPr>
          <w:trHeight w:val="304"/>
        </w:trPr>
        <w:tc>
          <w:tcPr>
            <w:tcW w:w="5096"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Charles M. Farrar, Jr and Elizabeth</w:t>
            </w:r>
          </w:p>
        </w:tc>
        <w:tc>
          <w:tcPr>
            <w:tcW w:w="4560"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Luther W. New Scholarship</w:t>
            </w:r>
          </w:p>
        </w:tc>
      </w:tr>
      <w:tr w:rsidR="00195AC8" w:rsidRPr="00195AC8" w:rsidTr="007D14BF">
        <w:trPr>
          <w:trHeight w:val="304"/>
        </w:trPr>
        <w:tc>
          <w:tcPr>
            <w:tcW w:w="5096" w:type="dxa"/>
            <w:tcBorders>
              <w:top w:val="nil"/>
              <w:left w:val="nil"/>
              <w:bottom w:val="nil"/>
              <w:right w:val="nil"/>
            </w:tcBorders>
          </w:tcPr>
          <w:p w:rsidR="00195AC8" w:rsidRPr="00195AC8" w:rsidRDefault="00195AC8" w:rsidP="00195AC8">
            <w:pPr>
              <w:tabs>
                <w:tab w:val="center" w:pos="1047"/>
              </w:tabs>
              <w:contextualSpacing/>
              <w:rPr>
                <w:rFonts w:ascii="Arial" w:eastAsia="Arial" w:hAnsi="Arial" w:cs="Arial"/>
                <w:color w:val="000000"/>
                <w:sz w:val="18"/>
              </w:rPr>
            </w:pPr>
            <w:r w:rsidRPr="00195AC8">
              <w:rPr>
                <w:rFonts w:ascii="Arial" w:eastAsia="Arial" w:hAnsi="Arial" w:cs="Arial"/>
                <w:color w:val="000000"/>
                <w:sz w:val="16"/>
              </w:rPr>
              <w:t xml:space="preserve"> </w:t>
            </w:r>
            <w:r w:rsidRPr="00195AC8">
              <w:rPr>
                <w:rFonts w:ascii="Arial" w:eastAsia="Arial" w:hAnsi="Arial" w:cs="Arial"/>
                <w:color w:val="000000"/>
                <w:sz w:val="16"/>
              </w:rPr>
              <w:tab/>
              <w:t>M. Farrar Memorial Scholarship</w:t>
            </w:r>
          </w:p>
        </w:tc>
        <w:tc>
          <w:tcPr>
            <w:tcW w:w="4560"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Ralph G. Newton, Jr. Memorial Scholarship</w:t>
            </w:r>
          </w:p>
        </w:tc>
      </w:tr>
      <w:tr w:rsidR="00195AC8" w:rsidRPr="00195AC8" w:rsidTr="007D14BF">
        <w:trPr>
          <w:trHeight w:val="304"/>
        </w:trPr>
        <w:tc>
          <w:tcPr>
            <w:tcW w:w="5096" w:type="dxa"/>
            <w:tcBorders>
              <w:top w:val="nil"/>
              <w:left w:val="nil"/>
              <w:bottom w:val="nil"/>
              <w:right w:val="nil"/>
            </w:tcBorders>
          </w:tcPr>
          <w:p w:rsidR="00195AC8" w:rsidRPr="00195AC8" w:rsidRDefault="00195AC8" w:rsidP="00195AC8">
            <w:pPr>
              <w:spacing w:after="49"/>
              <w:contextualSpacing/>
              <w:rPr>
                <w:rFonts w:ascii="Arial" w:eastAsia="Arial" w:hAnsi="Arial" w:cs="Arial"/>
                <w:color w:val="000000"/>
                <w:sz w:val="18"/>
              </w:rPr>
            </w:pPr>
            <w:r w:rsidRPr="00195AC8">
              <w:rPr>
                <w:rFonts w:ascii="Arial" w:eastAsia="Arial" w:hAnsi="Arial" w:cs="Arial"/>
                <w:color w:val="000000"/>
                <w:sz w:val="16"/>
              </w:rPr>
              <w:t xml:space="preserve">• Janie Fountain New &amp; Lucile Fountain </w:t>
            </w:r>
          </w:p>
          <w:p w:rsidR="00195AC8" w:rsidRPr="00195AC8" w:rsidRDefault="00195AC8" w:rsidP="00195AC8">
            <w:pPr>
              <w:tabs>
                <w:tab w:val="center" w:pos="772"/>
              </w:tabs>
              <w:contextualSpacing/>
              <w:rPr>
                <w:rFonts w:ascii="Arial" w:eastAsia="Arial" w:hAnsi="Arial" w:cs="Arial"/>
                <w:color w:val="000000"/>
                <w:sz w:val="18"/>
              </w:rPr>
            </w:pPr>
            <w:r w:rsidRPr="00195AC8">
              <w:rPr>
                <w:rFonts w:ascii="Arial" w:eastAsia="Arial" w:hAnsi="Arial" w:cs="Arial"/>
                <w:color w:val="000000"/>
                <w:sz w:val="16"/>
              </w:rPr>
              <w:t xml:space="preserve"> </w:t>
            </w:r>
            <w:r w:rsidRPr="00195AC8">
              <w:rPr>
                <w:rFonts w:ascii="Arial" w:eastAsia="Arial" w:hAnsi="Arial" w:cs="Arial"/>
                <w:color w:val="000000"/>
                <w:sz w:val="16"/>
              </w:rPr>
              <w:tab/>
              <w:t>Holliman Scholarship</w:t>
            </w:r>
          </w:p>
        </w:tc>
        <w:tc>
          <w:tcPr>
            <w:tcW w:w="4560" w:type="dxa"/>
            <w:tcBorders>
              <w:top w:val="nil"/>
              <w:left w:val="nil"/>
              <w:bottom w:val="nil"/>
              <w:right w:val="nil"/>
            </w:tcBorders>
          </w:tcPr>
          <w:p w:rsidR="00195AC8" w:rsidRPr="00195AC8" w:rsidRDefault="00195AC8" w:rsidP="00195AC8">
            <w:pPr>
              <w:numPr>
                <w:ilvl w:val="0"/>
                <w:numId w:val="3"/>
              </w:numPr>
              <w:spacing w:after="76"/>
              <w:contextualSpacing/>
              <w:rPr>
                <w:rFonts w:ascii="Arial" w:eastAsia="Arial" w:hAnsi="Arial" w:cs="Arial"/>
                <w:color w:val="000000"/>
                <w:sz w:val="18"/>
              </w:rPr>
            </w:pPr>
            <w:r w:rsidRPr="00195AC8">
              <w:rPr>
                <w:rFonts w:ascii="Arial" w:eastAsia="Arial" w:hAnsi="Arial" w:cs="Arial"/>
                <w:color w:val="000000"/>
                <w:sz w:val="16"/>
              </w:rPr>
              <w:t>Ralph G. Newton, Sr. Memorial Scholarship</w:t>
            </w:r>
          </w:p>
          <w:p w:rsidR="00195AC8" w:rsidRPr="00195AC8" w:rsidRDefault="00195AC8" w:rsidP="00195AC8">
            <w:pPr>
              <w:numPr>
                <w:ilvl w:val="0"/>
                <w:numId w:val="3"/>
              </w:numPr>
              <w:contextualSpacing/>
              <w:rPr>
                <w:rFonts w:ascii="Arial" w:eastAsia="Arial" w:hAnsi="Arial" w:cs="Arial"/>
                <w:color w:val="000000"/>
                <w:sz w:val="18"/>
              </w:rPr>
            </w:pPr>
            <w:r w:rsidRPr="00195AC8">
              <w:rPr>
                <w:rFonts w:ascii="Arial" w:eastAsia="Arial" w:hAnsi="Arial" w:cs="Arial"/>
                <w:color w:val="000000"/>
                <w:sz w:val="16"/>
              </w:rPr>
              <w:t>Claude L. &amp; Kay R. Pennington Scholarship</w:t>
            </w:r>
          </w:p>
        </w:tc>
      </w:tr>
      <w:tr w:rsidR="00195AC8" w:rsidRPr="00195AC8" w:rsidTr="007D14BF">
        <w:trPr>
          <w:trHeight w:val="304"/>
        </w:trPr>
        <w:tc>
          <w:tcPr>
            <w:tcW w:w="5096"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Mary E. Fountain Medical Scholarship</w:t>
            </w:r>
          </w:p>
        </w:tc>
        <w:tc>
          <w:tcPr>
            <w:tcW w:w="4560"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Frank C. Pinkston Scholarship</w:t>
            </w:r>
          </w:p>
        </w:tc>
      </w:tr>
      <w:tr w:rsidR="00195AC8" w:rsidRPr="00195AC8" w:rsidTr="007D14BF">
        <w:trPr>
          <w:trHeight w:val="304"/>
        </w:trPr>
        <w:tc>
          <w:tcPr>
            <w:tcW w:w="5096"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Georgia Bone &amp; Joint Scholarship</w:t>
            </w:r>
          </w:p>
        </w:tc>
        <w:tc>
          <w:tcPr>
            <w:tcW w:w="4560"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Mamie Eugenia Porter Scholarship</w:t>
            </w:r>
          </w:p>
        </w:tc>
      </w:tr>
      <w:tr w:rsidR="00195AC8" w:rsidRPr="00195AC8" w:rsidTr="007D14BF">
        <w:trPr>
          <w:trHeight w:val="304"/>
        </w:trPr>
        <w:tc>
          <w:tcPr>
            <w:tcW w:w="5096"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Dr. Howard Glover, Jr Scholarship</w:t>
            </w:r>
          </w:p>
        </w:tc>
        <w:tc>
          <w:tcPr>
            <w:tcW w:w="4560"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Jack H. Powell Scholarship</w:t>
            </w:r>
          </w:p>
        </w:tc>
      </w:tr>
      <w:tr w:rsidR="00195AC8" w:rsidRPr="00195AC8" w:rsidTr="007D14BF">
        <w:trPr>
          <w:trHeight w:val="304"/>
        </w:trPr>
        <w:tc>
          <w:tcPr>
            <w:tcW w:w="5096"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Dr. R.B. &amp; Dr. H. Goldin Memorial Scholarship</w:t>
            </w:r>
          </w:p>
        </w:tc>
        <w:tc>
          <w:tcPr>
            <w:tcW w:w="4560"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Jamie Bell Powell Memorial Scholarship</w:t>
            </w:r>
          </w:p>
        </w:tc>
      </w:tr>
      <w:tr w:rsidR="00195AC8" w:rsidRPr="00195AC8" w:rsidTr="007D14BF">
        <w:trPr>
          <w:trHeight w:val="304"/>
        </w:trPr>
        <w:tc>
          <w:tcPr>
            <w:tcW w:w="5096"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Dr. Godsey Endowed Scholarship</w:t>
            </w:r>
          </w:p>
        </w:tc>
        <w:tc>
          <w:tcPr>
            <w:tcW w:w="4560"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Joseph H. Ray Scholarship</w:t>
            </w:r>
          </w:p>
        </w:tc>
      </w:tr>
      <w:tr w:rsidR="00195AC8" w:rsidRPr="00195AC8" w:rsidTr="007D14BF">
        <w:trPr>
          <w:trHeight w:val="304"/>
        </w:trPr>
        <w:tc>
          <w:tcPr>
            <w:tcW w:w="5096"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R. Kirby Godsey Scholarship</w:t>
            </w:r>
          </w:p>
        </w:tc>
        <w:tc>
          <w:tcPr>
            <w:tcW w:w="4560"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Marion D. &amp; Madge P. Reed Scholarship</w:t>
            </w:r>
          </w:p>
        </w:tc>
      </w:tr>
      <w:tr w:rsidR="00195AC8" w:rsidRPr="00195AC8" w:rsidTr="007D14BF">
        <w:trPr>
          <w:trHeight w:val="304"/>
        </w:trPr>
        <w:tc>
          <w:tcPr>
            <w:tcW w:w="5096"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Frank B. &amp; Dorothy H. Graham Scholarship</w:t>
            </w:r>
          </w:p>
        </w:tc>
        <w:tc>
          <w:tcPr>
            <w:tcW w:w="4560"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J. S. Robinson Scholarship</w:t>
            </w:r>
          </w:p>
        </w:tc>
      </w:tr>
      <w:tr w:rsidR="00195AC8" w:rsidRPr="00195AC8" w:rsidTr="007D14BF">
        <w:trPr>
          <w:trHeight w:val="304"/>
        </w:trPr>
        <w:tc>
          <w:tcPr>
            <w:tcW w:w="5096"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Marshall T. Hahn Scholarship</w:t>
            </w:r>
          </w:p>
        </w:tc>
        <w:tc>
          <w:tcPr>
            <w:tcW w:w="4560"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J. Roy Rowland Scholarship</w:t>
            </w:r>
          </w:p>
        </w:tc>
      </w:tr>
      <w:tr w:rsidR="00195AC8" w:rsidRPr="00195AC8" w:rsidTr="007D14BF">
        <w:trPr>
          <w:trHeight w:val="304"/>
        </w:trPr>
        <w:tc>
          <w:tcPr>
            <w:tcW w:w="5096"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Marion Campbell Hatcher Scholarship</w:t>
            </w:r>
          </w:p>
        </w:tc>
        <w:tc>
          <w:tcPr>
            <w:tcW w:w="4560"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xml:space="preserve">• Ruth Resseau Scholarship </w:t>
            </w:r>
          </w:p>
        </w:tc>
      </w:tr>
      <w:tr w:rsidR="00195AC8" w:rsidRPr="00195AC8" w:rsidTr="007D14BF">
        <w:trPr>
          <w:trHeight w:val="304"/>
        </w:trPr>
        <w:tc>
          <w:tcPr>
            <w:tcW w:w="5096"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Dr. W. Derrell Hazelhurst Scholarship</w:t>
            </w:r>
          </w:p>
        </w:tc>
        <w:tc>
          <w:tcPr>
            <w:tcW w:w="4560"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Shurden Family Scholarship</w:t>
            </w:r>
          </w:p>
        </w:tc>
      </w:tr>
      <w:tr w:rsidR="00195AC8" w:rsidRPr="00195AC8" w:rsidTr="007D14BF">
        <w:trPr>
          <w:trHeight w:val="304"/>
        </w:trPr>
        <w:tc>
          <w:tcPr>
            <w:tcW w:w="5096"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lastRenderedPageBreak/>
              <w:t>• John Hudson Scholarship</w:t>
            </w:r>
          </w:p>
        </w:tc>
        <w:tc>
          <w:tcPr>
            <w:tcW w:w="4560"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Dean Dubose Smith Scholarship</w:t>
            </w:r>
          </w:p>
        </w:tc>
      </w:tr>
      <w:tr w:rsidR="00195AC8" w:rsidRPr="00195AC8" w:rsidTr="007D14BF">
        <w:trPr>
          <w:trHeight w:val="304"/>
        </w:trPr>
        <w:tc>
          <w:tcPr>
            <w:tcW w:w="5096" w:type="dxa"/>
            <w:tcBorders>
              <w:top w:val="nil"/>
              <w:left w:val="nil"/>
              <w:bottom w:val="nil"/>
              <w:right w:val="nil"/>
            </w:tcBorders>
          </w:tcPr>
          <w:p w:rsidR="00195AC8" w:rsidRPr="00195AC8" w:rsidRDefault="00195AC8" w:rsidP="00195AC8">
            <w:pPr>
              <w:keepNext/>
              <w:keepLines/>
              <w:contextualSpacing/>
              <w:rPr>
                <w:rFonts w:ascii="Arial" w:eastAsia="Arial" w:hAnsi="Arial" w:cs="Arial"/>
                <w:color w:val="000000"/>
                <w:sz w:val="18"/>
              </w:rPr>
            </w:pPr>
            <w:r w:rsidRPr="00195AC8">
              <w:rPr>
                <w:rFonts w:ascii="Arial" w:eastAsia="Arial" w:hAnsi="Arial" w:cs="Arial"/>
                <w:color w:val="000000"/>
                <w:sz w:val="16"/>
              </w:rPr>
              <w:t xml:space="preserve">• Mary Johnson &amp; Dr. Paul C. Tucker, Jr. </w:t>
            </w:r>
          </w:p>
        </w:tc>
        <w:tc>
          <w:tcPr>
            <w:tcW w:w="4560"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xml:space="preserve">• Helen Stinson Smith Scholarship </w:t>
            </w:r>
          </w:p>
        </w:tc>
      </w:tr>
      <w:tr w:rsidR="00195AC8" w:rsidRPr="00195AC8" w:rsidTr="007D14BF">
        <w:trPr>
          <w:trHeight w:val="304"/>
        </w:trPr>
        <w:tc>
          <w:tcPr>
            <w:tcW w:w="5096" w:type="dxa"/>
            <w:tcBorders>
              <w:top w:val="nil"/>
              <w:left w:val="nil"/>
              <w:bottom w:val="nil"/>
              <w:right w:val="nil"/>
            </w:tcBorders>
          </w:tcPr>
          <w:p w:rsidR="00195AC8" w:rsidRPr="00195AC8" w:rsidRDefault="00195AC8" w:rsidP="00195AC8">
            <w:pPr>
              <w:keepNext/>
              <w:keepLines/>
              <w:ind w:left="180"/>
              <w:contextualSpacing/>
              <w:rPr>
                <w:rFonts w:ascii="Arial" w:eastAsia="Arial" w:hAnsi="Arial" w:cs="Arial"/>
                <w:color w:val="000000"/>
                <w:sz w:val="18"/>
              </w:rPr>
            </w:pPr>
            <w:r w:rsidRPr="00195AC8">
              <w:rPr>
                <w:rFonts w:ascii="Arial" w:eastAsia="Arial" w:hAnsi="Arial" w:cs="Arial"/>
                <w:color w:val="000000"/>
                <w:sz w:val="16"/>
              </w:rPr>
              <w:t>Scholarship</w:t>
            </w:r>
          </w:p>
        </w:tc>
        <w:tc>
          <w:tcPr>
            <w:tcW w:w="4560"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Manuel M. &amp; Martha F. Solis</w:t>
            </w:r>
          </w:p>
        </w:tc>
      </w:tr>
      <w:tr w:rsidR="00195AC8" w:rsidRPr="00195AC8" w:rsidTr="007D14BF">
        <w:trPr>
          <w:trHeight w:val="304"/>
        </w:trPr>
        <w:tc>
          <w:tcPr>
            <w:tcW w:w="5096"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Charles H. Jones Scholarship</w:t>
            </w:r>
          </w:p>
        </w:tc>
        <w:tc>
          <w:tcPr>
            <w:tcW w:w="4560" w:type="dxa"/>
            <w:tcBorders>
              <w:top w:val="nil"/>
              <w:left w:val="nil"/>
              <w:bottom w:val="nil"/>
              <w:right w:val="nil"/>
            </w:tcBorders>
          </w:tcPr>
          <w:p w:rsidR="00195AC8" w:rsidRPr="00195AC8" w:rsidRDefault="00195AC8" w:rsidP="00195AC8">
            <w:pPr>
              <w:tabs>
                <w:tab w:val="center" w:pos="791"/>
              </w:tabs>
              <w:contextualSpacing/>
              <w:rPr>
                <w:rFonts w:ascii="Arial" w:eastAsia="Arial" w:hAnsi="Arial" w:cs="Arial"/>
                <w:color w:val="000000"/>
                <w:sz w:val="18"/>
              </w:rPr>
            </w:pPr>
            <w:r w:rsidRPr="00195AC8">
              <w:rPr>
                <w:rFonts w:ascii="Arial" w:eastAsia="Arial" w:hAnsi="Arial" w:cs="Arial"/>
                <w:color w:val="000000"/>
                <w:sz w:val="16"/>
              </w:rPr>
              <w:t xml:space="preserve"> </w:t>
            </w:r>
            <w:r w:rsidRPr="00195AC8">
              <w:rPr>
                <w:rFonts w:ascii="Arial" w:eastAsia="Arial" w:hAnsi="Arial" w:cs="Arial"/>
                <w:color w:val="000000"/>
                <w:sz w:val="16"/>
              </w:rPr>
              <w:tab/>
              <w:t>Memorial Scholarship</w:t>
            </w:r>
          </w:p>
        </w:tc>
      </w:tr>
      <w:tr w:rsidR="00195AC8" w:rsidRPr="00195AC8" w:rsidTr="007D14BF">
        <w:trPr>
          <w:trHeight w:val="304"/>
        </w:trPr>
        <w:tc>
          <w:tcPr>
            <w:tcW w:w="5096"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S. Gus Jones Scholarship</w:t>
            </w:r>
          </w:p>
        </w:tc>
        <w:tc>
          <w:tcPr>
            <w:tcW w:w="4560" w:type="dxa"/>
            <w:tcBorders>
              <w:top w:val="nil"/>
              <w:left w:val="nil"/>
              <w:bottom w:val="nil"/>
              <w:right w:val="nil"/>
            </w:tcBorders>
          </w:tcPr>
          <w:p w:rsidR="00195AC8" w:rsidRPr="00195AC8" w:rsidRDefault="00195AC8" w:rsidP="00195AC8">
            <w:pPr>
              <w:contextualSpacing/>
              <w:jc w:val="both"/>
              <w:rPr>
                <w:rFonts w:ascii="Arial" w:eastAsia="Arial" w:hAnsi="Arial" w:cs="Arial"/>
                <w:color w:val="000000"/>
                <w:sz w:val="18"/>
              </w:rPr>
            </w:pPr>
            <w:r w:rsidRPr="00195AC8">
              <w:rPr>
                <w:rFonts w:ascii="Arial" w:eastAsia="Arial" w:hAnsi="Arial" w:cs="Arial"/>
                <w:color w:val="000000"/>
                <w:sz w:val="16"/>
              </w:rPr>
              <w:t xml:space="preserve">• John &amp; Bonnie Stepan Expendable Scholarship </w:t>
            </w:r>
          </w:p>
        </w:tc>
      </w:tr>
      <w:tr w:rsidR="00195AC8" w:rsidRPr="00195AC8" w:rsidTr="007D14BF">
        <w:trPr>
          <w:trHeight w:val="304"/>
        </w:trPr>
        <w:tc>
          <w:tcPr>
            <w:tcW w:w="5096"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Judy Jones Scholarship</w:t>
            </w:r>
          </w:p>
        </w:tc>
        <w:tc>
          <w:tcPr>
            <w:tcW w:w="4560"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xml:space="preserve">• Margaret M. Sumner Memorial Scholarship </w:t>
            </w:r>
          </w:p>
        </w:tc>
      </w:tr>
      <w:tr w:rsidR="00195AC8" w:rsidRPr="00195AC8" w:rsidTr="007D14BF">
        <w:trPr>
          <w:trHeight w:val="304"/>
        </w:trPr>
        <w:tc>
          <w:tcPr>
            <w:tcW w:w="5096"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K. Wayne &amp; Patty Jones Scholarship</w:t>
            </w:r>
          </w:p>
        </w:tc>
        <w:tc>
          <w:tcPr>
            <w:tcW w:w="4560"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xml:space="preserve">• Carolyn Thorpe Volpe Scholarship </w:t>
            </w:r>
          </w:p>
        </w:tc>
      </w:tr>
      <w:tr w:rsidR="00195AC8" w:rsidRPr="00195AC8" w:rsidTr="007D14BF">
        <w:trPr>
          <w:trHeight w:val="304"/>
        </w:trPr>
        <w:tc>
          <w:tcPr>
            <w:tcW w:w="5096"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Edward C. Klatt, M.D. Endowed Scholarship</w:t>
            </w:r>
          </w:p>
        </w:tc>
        <w:tc>
          <w:tcPr>
            <w:tcW w:w="4560"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James H. Whaley Scholarship</w:t>
            </w:r>
          </w:p>
        </w:tc>
      </w:tr>
      <w:tr w:rsidR="00195AC8" w:rsidRPr="00195AC8" w:rsidTr="007D14BF">
        <w:trPr>
          <w:trHeight w:val="304"/>
        </w:trPr>
        <w:tc>
          <w:tcPr>
            <w:tcW w:w="5096"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David and Jane LaGuardia Scholarship</w:t>
            </w:r>
          </w:p>
        </w:tc>
        <w:tc>
          <w:tcPr>
            <w:tcW w:w="4560" w:type="dxa"/>
            <w:tcBorders>
              <w:top w:val="nil"/>
              <w:left w:val="nil"/>
              <w:bottom w:val="nil"/>
              <w:right w:val="nil"/>
            </w:tcBorders>
          </w:tcPr>
          <w:p w:rsidR="00195AC8" w:rsidRPr="00195AC8" w:rsidRDefault="00195AC8" w:rsidP="00195AC8">
            <w:pPr>
              <w:contextualSpacing/>
              <w:jc w:val="both"/>
              <w:rPr>
                <w:rFonts w:ascii="Arial" w:eastAsia="Arial" w:hAnsi="Arial" w:cs="Arial"/>
                <w:color w:val="000000"/>
                <w:sz w:val="18"/>
              </w:rPr>
            </w:pPr>
            <w:r w:rsidRPr="00195AC8">
              <w:rPr>
                <w:rFonts w:ascii="Arial" w:eastAsia="Arial" w:hAnsi="Arial" w:cs="Arial"/>
                <w:color w:val="000000"/>
                <w:sz w:val="16"/>
              </w:rPr>
              <w:t>• Dr. Marion S. Whitehead Memorial Scholarship</w:t>
            </w:r>
          </w:p>
        </w:tc>
      </w:tr>
      <w:tr w:rsidR="00195AC8" w:rsidRPr="00195AC8" w:rsidTr="007D14BF">
        <w:trPr>
          <w:trHeight w:val="304"/>
        </w:trPr>
        <w:tc>
          <w:tcPr>
            <w:tcW w:w="5096"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Doris Lawrence Scholarship</w:t>
            </w:r>
          </w:p>
        </w:tc>
        <w:tc>
          <w:tcPr>
            <w:tcW w:w="4560"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Doris Kate Williams Scholarship</w:t>
            </w:r>
          </w:p>
        </w:tc>
      </w:tr>
      <w:tr w:rsidR="00195AC8" w:rsidRPr="00195AC8" w:rsidTr="007D14BF">
        <w:trPr>
          <w:trHeight w:val="304"/>
        </w:trPr>
        <w:tc>
          <w:tcPr>
            <w:tcW w:w="5096" w:type="dxa"/>
            <w:tcBorders>
              <w:top w:val="nil"/>
              <w:left w:val="nil"/>
              <w:bottom w:val="nil"/>
              <w:right w:val="nil"/>
            </w:tcBorders>
          </w:tcPr>
          <w:p w:rsidR="00195AC8" w:rsidRPr="00195AC8" w:rsidRDefault="00195AC8" w:rsidP="00195AC8">
            <w:pPr>
              <w:contextualSpacing/>
              <w:rPr>
                <w:rFonts w:ascii="Arial" w:eastAsia="Arial" w:hAnsi="Arial" w:cs="Arial"/>
                <w:color w:val="000000"/>
                <w:sz w:val="18"/>
              </w:rPr>
            </w:pPr>
            <w:r w:rsidRPr="00195AC8">
              <w:rPr>
                <w:rFonts w:ascii="Arial" w:eastAsia="Arial" w:hAnsi="Arial" w:cs="Arial"/>
                <w:color w:val="000000"/>
                <w:sz w:val="16"/>
              </w:rPr>
              <w:t>• Medical Education Endowed Scholarship</w:t>
            </w:r>
          </w:p>
        </w:tc>
        <w:tc>
          <w:tcPr>
            <w:tcW w:w="4560" w:type="dxa"/>
            <w:tcBorders>
              <w:top w:val="nil"/>
              <w:left w:val="nil"/>
              <w:bottom w:val="nil"/>
              <w:right w:val="nil"/>
            </w:tcBorders>
          </w:tcPr>
          <w:p w:rsidR="000E1A15" w:rsidRDefault="00195AC8" w:rsidP="00195AC8">
            <w:pPr>
              <w:contextualSpacing/>
              <w:rPr>
                <w:rFonts w:ascii="Arial" w:eastAsia="Arial" w:hAnsi="Arial" w:cs="Arial"/>
                <w:color w:val="000000"/>
                <w:sz w:val="16"/>
              </w:rPr>
            </w:pPr>
            <w:r w:rsidRPr="00195AC8">
              <w:rPr>
                <w:rFonts w:ascii="Arial" w:eastAsia="Arial" w:hAnsi="Arial" w:cs="Arial"/>
                <w:color w:val="000000"/>
                <w:sz w:val="16"/>
              </w:rPr>
              <w:t>• Norris C. Williams Scholarship</w:t>
            </w:r>
          </w:p>
          <w:p w:rsidR="000E1A15" w:rsidRDefault="000E1A15" w:rsidP="00195AC8">
            <w:pPr>
              <w:contextualSpacing/>
              <w:rPr>
                <w:rFonts w:ascii="Arial" w:eastAsia="Arial" w:hAnsi="Arial" w:cs="Arial"/>
                <w:color w:val="000000"/>
                <w:sz w:val="18"/>
              </w:rPr>
            </w:pPr>
          </w:p>
          <w:p w:rsidR="000E1A15" w:rsidRDefault="000E1A15" w:rsidP="00195AC8">
            <w:pPr>
              <w:contextualSpacing/>
              <w:rPr>
                <w:rFonts w:ascii="Arial" w:eastAsia="Arial" w:hAnsi="Arial" w:cs="Arial"/>
                <w:color w:val="000000"/>
                <w:sz w:val="18"/>
              </w:rPr>
            </w:pPr>
          </w:p>
          <w:p w:rsidR="000E1A15" w:rsidRPr="00195AC8" w:rsidRDefault="000E1A15" w:rsidP="00195AC8">
            <w:pPr>
              <w:contextualSpacing/>
              <w:rPr>
                <w:rFonts w:ascii="Arial" w:eastAsia="Arial" w:hAnsi="Arial" w:cs="Arial"/>
                <w:color w:val="000000"/>
                <w:sz w:val="18"/>
              </w:rPr>
            </w:pPr>
          </w:p>
        </w:tc>
      </w:tr>
    </w:tbl>
    <w:p w:rsidR="000E1A15" w:rsidRPr="00195AC8" w:rsidRDefault="000E1A15" w:rsidP="000E1A15">
      <w:pPr>
        <w:keepNext/>
        <w:keepLines/>
        <w:spacing w:after="47" w:line="255" w:lineRule="auto"/>
        <w:ind w:left="18" w:hanging="10"/>
        <w:outlineLvl w:val="1"/>
        <w:rPr>
          <w:rFonts w:ascii="Arial" w:eastAsia="Arial" w:hAnsi="Arial" w:cs="Arial"/>
          <w:b/>
          <w:color w:val="000000"/>
          <w:sz w:val="18"/>
        </w:rPr>
      </w:pPr>
      <w:r w:rsidRPr="00195AC8">
        <w:rPr>
          <w:rFonts w:ascii="Arial" w:eastAsia="Arial" w:hAnsi="Arial" w:cs="Arial"/>
          <w:b/>
          <w:color w:val="000000"/>
          <w:sz w:val="18"/>
        </w:rPr>
        <w:t>INSTITUTIONAL SCHOLARSHIPS</w:t>
      </w:r>
    </w:p>
    <w:p w:rsidR="000E1A15" w:rsidRPr="00195AC8" w:rsidRDefault="000E1A15" w:rsidP="000E1A15">
      <w:pPr>
        <w:spacing w:after="231" w:line="256" w:lineRule="auto"/>
        <w:ind w:left="10" w:right="15" w:hanging="10"/>
        <w:rPr>
          <w:rFonts w:ascii="Arial" w:eastAsia="Arial" w:hAnsi="Arial" w:cs="Arial"/>
          <w:color w:val="000000"/>
          <w:sz w:val="18"/>
        </w:rPr>
      </w:pPr>
      <w:r w:rsidRPr="00195AC8">
        <w:rPr>
          <w:rFonts w:ascii="Arial" w:eastAsia="Arial" w:hAnsi="Arial" w:cs="Arial"/>
          <w:color w:val="000000"/>
          <w:sz w:val="18"/>
        </w:rPr>
        <w:t>All University administered scholarships are highly competitive and, despite the generosity of University friends and alumni, there are not enough funds to provide scholarship aid to all qualified students.</w:t>
      </w:r>
    </w:p>
    <w:p w:rsidR="00195AC8" w:rsidRPr="00195AC8" w:rsidRDefault="00195AC8" w:rsidP="00195AC8">
      <w:pPr>
        <w:keepNext/>
        <w:keepLines/>
        <w:spacing w:after="0"/>
        <w:ind w:left="6" w:hanging="10"/>
        <w:outlineLvl w:val="2"/>
        <w:rPr>
          <w:rFonts w:ascii="Arial" w:eastAsia="Arial" w:hAnsi="Arial" w:cs="Arial"/>
          <w:b/>
          <w:color w:val="000000"/>
          <w:sz w:val="18"/>
        </w:rPr>
      </w:pPr>
      <w:r w:rsidRPr="00195AC8">
        <w:rPr>
          <w:rFonts w:ascii="Arial" w:eastAsia="Arial" w:hAnsi="Arial" w:cs="Arial"/>
          <w:b/>
          <w:color w:val="F76800"/>
          <w:sz w:val="18"/>
        </w:rPr>
        <w:t xml:space="preserve">Nathan Deal Scholarship </w:t>
      </w:r>
    </w:p>
    <w:p w:rsidR="00195AC8" w:rsidRDefault="00195AC8" w:rsidP="00195AC8">
      <w:pPr>
        <w:spacing w:after="104" w:line="256" w:lineRule="auto"/>
        <w:ind w:left="10" w:right="15" w:hanging="10"/>
        <w:rPr>
          <w:rFonts w:ascii="Arial" w:eastAsia="Arial" w:hAnsi="Arial" w:cs="Arial"/>
          <w:color w:val="000000"/>
          <w:sz w:val="18"/>
        </w:rPr>
      </w:pPr>
      <w:r w:rsidRPr="00195AC8">
        <w:rPr>
          <w:rFonts w:ascii="Arial" w:eastAsia="Arial" w:hAnsi="Arial" w:cs="Arial"/>
          <w:color w:val="000000"/>
          <w:sz w:val="18"/>
        </w:rPr>
        <w:t>The Nathan Deal Scholarship covers 85</w:t>
      </w:r>
      <w:r>
        <w:rPr>
          <w:rFonts w:ascii="Arial" w:eastAsia="Arial" w:hAnsi="Arial" w:cs="Arial"/>
          <w:color w:val="000000"/>
          <w:sz w:val="18"/>
        </w:rPr>
        <w:t>%</w:t>
      </w:r>
      <w:r w:rsidRPr="00195AC8">
        <w:rPr>
          <w:rFonts w:ascii="Arial" w:eastAsia="Arial" w:hAnsi="Arial" w:cs="Arial"/>
          <w:color w:val="000000"/>
          <w:sz w:val="18"/>
        </w:rPr>
        <w:t xml:space="preserve"> of MUSM </w:t>
      </w:r>
      <w:r w:rsidR="00FE163B">
        <w:rPr>
          <w:rFonts w:ascii="Arial" w:eastAsia="Arial" w:hAnsi="Arial" w:cs="Arial"/>
          <w:color w:val="000000"/>
          <w:sz w:val="18"/>
        </w:rPr>
        <w:t xml:space="preserve">MD </w:t>
      </w:r>
      <w:r w:rsidRPr="00195AC8">
        <w:rPr>
          <w:rFonts w:ascii="Arial" w:eastAsia="Arial" w:hAnsi="Arial" w:cs="Arial"/>
          <w:color w:val="000000"/>
          <w:sz w:val="18"/>
        </w:rPr>
        <w:t xml:space="preserve">tuition for a maximum of four (4) academic years. Upon completion of residency, four (4) years of continuous full-time primary care medical practice in a medically underserved rural Georgia county is required. The medical practice must accept Medicaid patients. Students must be enrolled or accepted for enrollment in the 4-year MD program and be a Georgia resident with strong ties to rural Georgia. Applications are available online at  </w:t>
      </w:r>
      <w:hyperlink r:id="rId7">
        <w:r w:rsidRPr="00195AC8">
          <w:rPr>
            <w:rFonts w:ascii="Arial" w:eastAsia="Arial" w:hAnsi="Arial" w:cs="Arial"/>
            <w:b/>
            <w:color w:val="283883"/>
            <w:sz w:val="17"/>
            <w:u w:val="single" w:color="283883"/>
          </w:rPr>
          <w:t>https://medicine.mercer.edu/student-services/financial-aid</w:t>
        </w:r>
      </w:hyperlink>
      <w:r w:rsidRPr="00195AC8">
        <w:rPr>
          <w:rFonts w:ascii="Arial" w:eastAsia="Arial" w:hAnsi="Arial" w:cs="Arial"/>
          <w:color w:val="000000"/>
          <w:sz w:val="18"/>
        </w:rPr>
        <w:t xml:space="preserve">. </w:t>
      </w:r>
    </w:p>
    <w:p w:rsidR="00B76DE1" w:rsidRPr="00195AC8" w:rsidRDefault="00B76DE1" w:rsidP="00195AC8">
      <w:pPr>
        <w:spacing w:after="104" w:line="256" w:lineRule="auto"/>
        <w:ind w:left="10" w:right="15" w:hanging="10"/>
        <w:rPr>
          <w:rFonts w:ascii="Arial" w:eastAsia="Arial" w:hAnsi="Arial" w:cs="Arial"/>
          <w:color w:val="000000"/>
          <w:sz w:val="18"/>
        </w:rPr>
      </w:pPr>
    </w:p>
    <w:p w:rsidR="00195AC8" w:rsidRPr="00195AC8" w:rsidRDefault="00195AC8" w:rsidP="00195AC8">
      <w:pPr>
        <w:keepNext/>
        <w:keepLines/>
        <w:spacing w:after="0"/>
        <w:ind w:left="6" w:hanging="10"/>
        <w:outlineLvl w:val="2"/>
        <w:rPr>
          <w:rFonts w:ascii="Arial" w:eastAsia="Arial" w:hAnsi="Arial" w:cs="Arial"/>
          <w:b/>
          <w:color w:val="000000"/>
          <w:sz w:val="18"/>
        </w:rPr>
      </w:pPr>
      <w:r w:rsidRPr="00195AC8">
        <w:rPr>
          <w:rFonts w:ascii="Arial" w:eastAsia="Arial" w:hAnsi="Arial" w:cs="Arial"/>
          <w:b/>
          <w:color w:val="F76800"/>
          <w:sz w:val="18"/>
        </w:rPr>
        <w:t xml:space="preserve">Primary Care Mission Scholarship </w:t>
      </w:r>
    </w:p>
    <w:p w:rsidR="00195AC8" w:rsidRDefault="00195AC8" w:rsidP="00195AC8">
      <w:pPr>
        <w:spacing w:after="104" w:line="256" w:lineRule="auto"/>
        <w:ind w:left="10" w:right="15" w:hanging="10"/>
        <w:rPr>
          <w:rFonts w:ascii="Arial" w:eastAsia="Arial" w:hAnsi="Arial" w:cs="Arial"/>
          <w:color w:val="000000"/>
          <w:sz w:val="18"/>
        </w:rPr>
      </w:pPr>
      <w:r w:rsidRPr="00195AC8">
        <w:rPr>
          <w:rFonts w:ascii="Arial" w:eastAsia="Arial" w:hAnsi="Arial" w:cs="Arial"/>
          <w:color w:val="000000"/>
          <w:sz w:val="18"/>
        </w:rPr>
        <w:t xml:space="preserve">The Primary Care Mission Scholarship covers 100% tuition for the final two years of medical school for all students enrolled in the 3 Year Accelerated Track </w:t>
      </w:r>
      <w:r w:rsidR="00FE163B">
        <w:rPr>
          <w:rFonts w:ascii="Arial" w:eastAsia="Arial" w:hAnsi="Arial" w:cs="Arial"/>
          <w:color w:val="000000"/>
          <w:sz w:val="18"/>
        </w:rPr>
        <w:t xml:space="preserve">MD </w:t>
      </w:r>
      <w:r w:rsidRPr="00195AC8">
        <w:rPr>
          <w:rFonts w:ascii="Arial" w:eastAsia="Arial" w:hAnsi="Arial" w:cs="Arial"/>
          <w:color w:val="000000"/>
          <w:sz w:val="18"/>
        </w:rPr>
        <w:t>Program. Upon completion of residency, 3 years of Family Medicine, General Internal Medicine practice, or Pediatrics in a medically underserved rural Georgia county is required. The medical practice must accept Medicaid patients. No separate application is required. Students apply for the 3 Year Accelerated Track Program during their first year of medical school.</w:t>
      </w:r>
    </w:p>
    <w:p w:rsidR="00B76DE1" w:rsidRDefault="00B76DE1" w:rsidP="00195AC8">
      <w:pPr>
        <w:spacing w:after="104" w:line="256" w:lineRule="auto"/>
        <w:ind w:left="10" w:right="15" w:hanging="10"/>
        <w:rPr>
          <w:rFonts w:ascii="Arial" w:eastAsia="Arial" w:hAnsi="Arial" w:cs="Arial"/>
          <w:color w:val="000000"/>
          <w:sz w:val="18"/>
        </w:rPr>
      </w:pPr>
    </w:p>
    <w:p w:rsidR="00195AC8" w:rsidRPr="00195AC8" w:rsidRDefault="00195AC8" w:rsidP="00195AC8">
      <w:pPr>
        <w:keepNext/>
        <w:keepLines/>
        <w:spacing w:after="0"/>
        <w:ind w:left="6" w:hanging="10"/>
        <w:outlineLvl w:val="2"/>
        <w:rPr>
          <w:rFonts w:ascii="Arial" w:eastAsia="Arial" w:hAnsi="Arial" w:cs="Arial"/>
          <w:b/>
          <w:color w:val="000000"/>
          <w:sz w:val="18"/>
        </w:rPr>
      </w:pPr>
      <w:r>
        <w:rPr>
          <w:rFonts w:ascii="Arial" w:eastAsia="Arial" w:hAnsi="Arial" w:cs="Arial"/>
          <w:b/>
          <w:color w:val="F76800"/>
          <w:sz w:val="18"/>
        </w:rPr>
        <w:t xml:space="preserve">Children’s Healthcare of Atlanta Rural Pediatric </w:t>
      </w:r>
      <w:r w:rsidRPr="00195AC8">
        <w:rPr>
          <w:rFonts w:ascii="Arial" w:eastAsia="Arial" w:hAnsi="Arial" w:cs="Arial"/>
          <w:b/>
          <w:color w:val="F76800"/>
          <w:sz w:val="18"/>
        </w:rPr>
        <w:t xml:space="preserve">Scholarship </w:t>
      </w:r>
    </w:p>
    <w:p w:rsidR="00195AC8" w:rsidRDefault="00195AC8" w:rsidP="00195AC8">
      <w:pPr>
        <w:spacing w:after="104" w:line="256" w:lineRule="auto"/>
        <w:ind w:left="10" w:right="15" w:hanging="10"/>
        <w:rPr>
          <w:rFonts w:ascii="Arial" w:eastAsia="Arial" w:hAnsi="Arial" w:cs="Arial"/>
          <w:color w:val="000000"/>
          <w:sz w:val="18"/>
        </w:rPr>
      </w:pPr>
      <w:r w:rsidRPr="00195AC8">
        <w:rPr>
          <w:rFonts w:ascii="Arial" w:eastAsia="Arial" w:hAnsi="Arial" w:cs="Arial"/>
          <w:color w:val="000000"/>
          <w:sz w:val="18"/>
        </w:rPr>
        <w:t xml:space="preserve">The </w:t>
      </w:r>
      <w:r>
        <w:rPr>
          <w:rFonts w:ascii="Arial" w:eastAsia="Arial" w:hAnsi="Arial" w:cs="Arial"/>
          <w:color w:val="000000"/>
          <w:sz w:val="18"/>
        </w:rPr>
        <w:t>Children’s Healthcare of Atlanta Rural Pediatric</w:t>
      </w:r>
      <w:r w:rsidRPr="00195AC8">
        <w:rPr>
          <w:rFonts w:ascii="Arial" w:eastAsia="Arial" w:hAnsi="Arial" w:cs="Arial"/>
          <w:color w:val="000000"/>
          <w:sz w:val="18"/>
        </w:rPr>
        <w:t xml:space="preserve"> Scholarship covers </w:t>
      </w:r>
      <w:r>
        <w:rPr>
          <w:rFonts w:ascii="Arial" w:eastAsia="Arial" w:hAnsi="Arial" w:cs="Arial"/>
          <w:color w:val="000000"/>
          <w:sz w:val="18"/>
        </w:rPr>
        <w:t>100%</w:t>
      </w:r>
      <w:r w:rsidRPr="00195AC8">
        <w:rPr>
          <w:rFonts w:ascii="Arial" w:eastAsia="Arial" w:hAnsi="Arial" w:cs="Arial"/>
          <w:color w:val="000000"/>
          <w:sz w:val="18"/>
        </w:rPr>
        <w:t xml:space="preserve"> of MUSM </w:t>
      </w:r>
      <w:r w:rsidR="00FE163B">
        <w:rPr>
          <w:rFonts w:ascii="Arial" w:eastAsia="Arial" w:hAnsi="Arial" w:cs="Arial"/>
          <w:color w:val="000000"/>
          <w:sz w:val="18"/>
        </w:rPr>
        <w:t xml:space="preserve">MD </w:t>
      </w:r>
      <w:r w:rsidRPr="00195AC8">
        <w:rPr>
          <w:rFonts w:ascii="Arial" w:eastAsia="Arial" w:hAnsi="Arial" w:cs="Arial"/>
          <w:color w:val="000000"/>
          <w:sz w:val="18"/>
        </w:rPr>
        <w:t>tuition</w:t>
      </w:r>
      <w:r>
        <w:rPr>
          <w:rFonts w:ascii="Arial" w:eastAsia="Arial" w:hAnsi="Arial" w:cs="Arial"/>
          <w:color w:val="000000"/>
          <w:sz w:val="18"/>
        </w:rPr>
        <w:t xml:space="preserve"> and fees</w:t>
      </w:r>
      <w:r w:rsidRPr="00195AC8">
        <w:rPr>
          <w:rFonts w:ascii="Arial" w:eastAsia="Arial" w:hAnsi="Arial" w:cs="Arial"/>
          <w:color w:val="000000"/>
          <w:sz w:val="18"/>
        </w:rPr>
        <w:t xml:space="preserve"> for a maximum of four (4) academic years. Upon completion of residency, four (4) years of continuous full-time </w:t>
      </w:r>
      <w:r>
        <w:rPr>
          <w:rFonts w:ascii="Arial" w:eastAsia="Arial" w:hAnsi="Arial" w:cs="Arial"/>
          <w:color w:val="000000"/>
          <w:sz w:val="18"/>
        </w:rPr>
        <w:t xml:space="preserve">general pediatric </w:t>
      </w:r>
      <w:r w:rsidRPr="00195AC8">
        <w:rPr>
          <w:rFonts w:ascii="Arial" w:eastAsia="Arial" w:hAnsi="Arial" w:cs="Arial"/>
          <w:color w:val="000000"/>
          <w:sz w:val="18"/>
        </w:rPr>
        <w:t xml:space="preserve">practice in a medically underserved rural Georgia county is required. The medical practice must accept Medicaid patients. Students must be enrolled or accepted for enrollment in the 4-year MD program and be a Georgia resident with strong ties to rural Georgia. Applications </w:t>
      </w:r>
      <w:r w:rsidR="00B76DE1">
        <w:rPr>
          <w:rFonts w:ascii="Arial" w:eastAsia="Arial" w:hAnsi="Arial" w:cs="Arial"/>
          <w:color w:val="000000"/>
          <w:sz w:val="18"/>
        </w:rPr>
        <w:t>are</w:t>
      </w:r>
      <w:r>
        <w:rPr>
          <w:rFonts w:ascii="Arial" w:eastAsia="Arial" w:hAnsi="Arial" w:cs="Arial"/>
          <w:color w:val="000000"/>
          <w:sz w:val="18"/>
        </w:rPr>
        <w:t xml:space="preserve"> </w:t>
      </w:r>
      <w:r w:rsidRPr="00195AC8">
        <w:rPr>
          <w:rFonts w:ascii="Arial" w:eastAsia="Arial" w:hAnsi="Arial" w:cs="Arial"/>
          <w:color w:val="000000"/>
          <w:sz w:val="18"/>
        </w:rPr>
        <w:t xml:space="preserve">available online at  </w:t>
      </w:r>
      <w:hyperlink r:id="rId8">
        <w:r w:rsidRPr="00195AC8">
          <w:rPr>
            <w:rFonts w:ascii="Arial" w:eastAsia="Arial" w:hAnsi="Arial" w:cs="Arial"/>
            <w:b/>
            <w:color w:val="283883"/>
            <w:sz w:val="17"/>
            <w:u w:val="single" w:color="283883"/>
          </w:rPr>
          <w:t>https://medicine.mercer.edu/student-services/financial-aid</w:t>
        </w:r>
      </w:hyperlink>
      <w:r w:rsidRPr="00195AC8">
        <w:rPr>
          <w:rFonts w:ascii="Arial" w:eastAsia="Arial" w:hAnsi="Arial" w:cs="Arial"/>
          <w:color w:val="000000"/>
          <w:sz w:val="18"/>
        </w:rPr>
        <w:t xml:space="preserve">. </w:t>
      </w:r>
    </w:p>
    <w:p w:rsidR="00B76DE1" w:rsidRPr="00195AC8" w:rsidRDefault="00B76DE1" w:rsidP="00195AC8">
      <w:pPr>
        <w:spacing w:after="104" w:line="256" w:lineRule="auto"/>
        <w:ind w:left="10" w:right="15" w:hanging="10"/>
        <w:rPr>
          <w:rFonts w:ascii="Arial" w:eastAsia="Arial" w:hAnsi="Arial" w:cs="Arial"/>
          <w:color w:val="000000"/>
          <w:sz w:val="18"/>
        </w:rPr>
      </w:pPr>
    </w:p>
    <w:p w:rsidR="00195AC8" w:rsidRPr="00195AC8" w:rsidRDefault="00195AC8" w:rsidP="00195AC8">
      <w:pPr>
        <w:keepNext/>
        <w:keepLines/>
        <w:spacing w:after="0"/>
        <w:ind w:left="6" w:hanging="10"/>
        <w:outlineLvl w:val="2"/>
        <w:rPr>
          <w:rFonts w:ascii="Arial" w:eastAsia="Arial" w:hAnsi="Arial" w:cs="Arial"/>
          <w:b/>
          <w:color w:val="000000"/>
          <w:sz w:val="18"/>
        </w:rPr>
      </w:pPr>
      <w:r>
        <w:rPr>
          <w:rFonts w:ascii="Arial" w:eastAsia="Arial" w:hAnsi="Arial" w:cs="Arial"/>
          <w:b/>
          <w:color w:val="F76800"/>
          <w:sz w:val="18"/>
        </w:rPr>
        <w:t>Mission Enhancement</w:t>
      </w:r>
      <w:r w:rsidRPr="00195AC8">
        <w:rPr>
          <w:rFonts w:ascii="Arial" w:eastAsia="Arial" w:hAnsi="Arial" w:cs="Arial"/>
          <w:b/>
          <w:color w:val="F76800"/>
          <w:sz w:val="18"/>
        </w:rPr>
        <w:t xml:space="preserve"> Scholarship </w:t>
      </w:r>
    </w:p>
    <w:p w:rsidR="00195AC8" w:rsidRDefault="00195AC8" w:rsidP="00195AC8">
      <w:pPr>
        <w:spacing w:after="104" w:line="256" w:lineRule="auto"/>
        <w:ind w:left="10" w:right="15" w:hanging="10"/>
        <w:rPr>
          <w:rFonts w:ascii="Arial" w:eastAsia="Arial" w:hAnsi="Arial" w:cs="Arial"/>
          <w:color w:val="000000"/>
          <w:sz w:val="18"/>
        </w:rPr>
      </w:pPr>
      <w:r w:rsidRPr="00195AC8">
        <w:rPr>
          <w:rFonts w:ascii="Arial" w:eastAsia="Arial" w:hAnsi="Arial" w:cs="Arial"/>
          <w:color w:val="000000"/>
          <w:sz w:val="18"/>
        </w:rPr>
        <w:t xml:space="preserve">The </w:t>
      </w:r>
      <w:r>
        <w:rPr>
          <w:rFonts w:ascii="Arial" w:eastAsia="Arial" w:hAnsi="Arial" w:cs="Arial"/>
          <w:color w:val="000000"/>
          <w:sz w:val="18"/>
        </w:rPr>
        <w:t xml:space="preserve">Mission Enhancement </w:t>
      </w:r>
      <w:r w:rsidRPr="00195AC8">
        <w:rPr>
          <w:rFonts w:ascii="Arial" w:eastAsia="Arial" w:hAnsi="Arial" w:cs="Arial"/>
          <w:color w:val="000000"/>
          <w:sz w:val="18"/>
        </w:rPr>
        <w:t xml:space="preserve">Scholarship is awarded </w:t>
      </w:r>
      <w:r w:rsidR="00FE163B">
        <w:rPr>
          <w:rFonts w:ascii="Arial" w:eastAsia="Arial" w:hAnsi="Arial" w:cs="Arial"/>
          <w:color w:val="000000"/>
          <w:sz w:val="18"/>
        </w:rPr>
        <w:t xml:space="preserve">to new MD students </w:t>
      </w:r>
      <w:r w:rsidRPr="00195AC8">
        <w:rPr>
          <w:rFonts w:ascii="Arial" w:eastAsia="Arial" w:hAnsi="Arial" w:cs="Arial"/>
          <w:color w:val="000000"/>
          <w:sz w:val="18"/>
        </w:rPr>
        <w:t xml:space="preserve">by the </w:t>
      </w:r>
      <w:r>
        <w:rPr>
          <w:rFonts w:ascii="Arial" w:eastAsia="Arial" w:hAnsi="Arial" w:cs="Arial"/>
          <w:color w:val="000000"/>
          <w:sz w:val="18"/>
        </w:rPr>
        <w:t>Mission Enhancement</w:t>
      </w:r>
      <w:r w:rsidRPr="00195AC8">
        <w:rPr>
          <w:rFonts w:ascii="Arial" w:eastAsia="Arial" w:hAnsi="Arial" w:cs="Arial"/>
          <w:color w:val="000000"/>
          <w:sz w:val="18"/>
        </w:rPr>
        <w:t xml:space="preserve"> Scholarship committee based on demographic and socio-economic information, admissions rankings, and mission potential. No s</w:t>
      </w:r>
      <w:r w:rsidR="00073B81">
        <w:rPr>
          <w:rFonts w:ascii="Arial" w:eastAsia="Arial" w:hAnsi="Arial" w:cs="Arial"/>
          <w:color w:val="000000"/>
          <w:sz w:val="18"/>
        </w:rPr>
        <w:t>e</w:t>
      </w:r>
      <w:r w:rsidRPr="00195AC8">
        <w:rPr>
          <w:rFonts w:ascii="Arial" w:eastAsia="Arial" w:hAnsi="Arial" w:cs="Arial"/>
          <w:color w:val="000000"/>
          <w:sz w:val="18"/>
        </w:rPr>
        <w:t xml:space="preserve">parate application in required. </w:t>
      </w:r>
    </w:p>
    <w:p w:rsidR="00B76DE1" w:rsidRDefault="00B76DE1" w:rsidP="00195AC8">
      <w:pPr>
        <w:spacing w:after="104" w:line="256" w:lineRule="auto"/>
        <w:ind w:left="10" w:right="15" w:hanging="10"/>
        <w:rPr>
          <w:rFonts w:ascii="Arial" w:eastAsia="Arial" w:hAnsi="Arial" w:cs="Arial"/>
          <w:color w:val="000000"/>
          <w:sz w:val="18"/>
        </w:rPr>
      </w:pPr>
    </w:p>
    <w:p w:rsidR="00073B81" w:rsidRPr="00073B81" w:rsidRDefault="00073B81" w:rsidP="00073B81">
      <w:pPr>
        <w:spacing w:after="104" w:line="257" w:lineRule="auto"/>
        <w:ind w:left="14" w:right="14" w:hanging="14"/>
        <w:contextualSpacing/>
        <w:rPr>
          <w:rFonts w:ascii="Arial" w:eastAsia="Arial" w:hAnsi="Arial" w:cs="Arial"/>
          <w:b/>
          <w:color w:val="FF6600"/>
          <w:sz w:val="18"/>
        </w:rPr>
      </w:pPr>
      <w:r w:rsidRPr="00073B81">
        <w:rPr>
          <w:rFonts w:ascii="Arial" w:eastAsia="Arial" w:hAnsi="Arial" w:cs="Arial"/>
          <w:b/>
          <w:color w:val="FF6600"/>
          <w:sz w:val="18"/>
        </w:rPr>
        <w:t>Children’s Healthcare of Atlanta Marriage and Family Therapy Scholarship</w:t>
      </w:r>
    </w:p>
    <w:p w:rsidR="00B76DE1" w:rsidRDefault="00073B81" w:rsidP="00B76DE1">
      <w:pPr>
        <w:spacing w:after="104" w:line="256" w:lineRule="auto"/>
        <w:ind w:left="10" w:right="15" w:hanging="10"/>
        <w:rPr>
          <w:rFonts w:ascii="Arial" w:eastAsia="Arial" w:hAnsi="Arial" w:cs="Arial"/>
          <w:color w:val="000000"/>
          <w:sz w:val="18"/>
        </w:rPr>
      </w:pPr>
      <w:r>
        <w:rPr>
          <w:rFonts w:ascii="Arial" w:eastAsia="Arial" w:hAnsi="Arial" w:cs="Arial"/>
          <w:color w:val="000000"/>
          <w:sz w:val="18"/>
        </w:rPr>
        <w:t xml:space="preserve">The Children’s Healthcare of Atlanta Marriage and Family Therapy Scholarship covers 100% of MUSM MFT tuition and fees for a maximum of two (2) academic years. Upon completion of the MFT degree program and </w:t>
      </w:r>
      <w:r w:rsidR="00B76DE1">
        <w:rPr>
          <w:rFonts w:ascii="Arial" w:eastAsia="Arial" w:hAnsi="Arial" w:cs="Arial"/>
          <w:color w:val="000000"/>
          <w:sz w:val="18"/>
        </w:rPr>
        <w:t>additional</w:t>
      </w:r>
      <w:r>
        <w:rPr>
          <w:rFonts w:ascii="Arial" w:eastAsia="Arial" w:hAnsi="Arial" w:cs="Arial"/>
          <w:color w:val="000000"/>
          <w:sz w:val="18"/>
        </w:rPr>
        <w:t xml:space="preserve"> autism training, the scholar must reside and practice Marriage and Family therapy full-time</w:t>
      </w:r>
      <w:r w:rsidR="00B76DE1">
        <w:rPr>
          <w:rFonts w:ascii="Arial" w:eastAsia="Arial" w:hAnsi="Arial" w:cs="Arial"/>
          <w:color w:val="000000"/>
          <w:sz w:val="18"/>
        </w:rPr>
        <w:t xml:space="preserve"> for two continuous years</w:t>
      </w:r>
      <w:r>
        <w:rPr>
          <w:rFonts w:ascii="Arial" w:eastAsia="Arial" w:hAnsi="Arial" w:cs="Arial"/>
          <w:color w:val="000000"/>
          <w:sz w:val="18"/>
        </w:rPr>
        <w:t xml:space="preserve"> in an approved medically underserved rural Georgia county</w:t>
      </w:r>
      <w:r w:rsidR="00B76DE1">
        <w:rPr>
          <w:rFonts w:ascii="Arial" w:eastAsia="Arial" w:hAnsi="Arial" w:cs="Arial"/>
          <w:color w:val="000000"/>
          <w:sz w:val="18"/>
        </w:rPr>
        <w:t>.</w:t>
      </w:r>
      <w:r>
        <w:rPr>
          <w:rFonts w:ascii="Arial" w:eastAsia="Arial" w:hAnsi="Arial" w:cs="Arial"/>
          <w:color w:val="000000"/>
          <w:sz w:val="18"/>
        </w:rPr>
        <w:t xml:space="preserve"> </w:t>
      </w:r>
      <w:r w:rsidR="00B76DE1" w:rsidRPr="00195AC8">
        <w:rPr>
          <w:rFonts w:ascii="Arial" w:eastAsia="Arial" w:hAnsi="Arial" w:cs="Arial"/>
          <w:color w:val="000000"/>
          <w:sz w:val="18"/>
        </w:rPr>
        <w:t xml:space="preserve">Applications </w:t>
      </w:r>
      <w:r w:rsidR="00B76DE1">
        <w:rPr>
          <w:rFonts w:ascii="Arial" w:eastAsia="Arial" w:hAnsi="Arial" w:cs="Arial"/>
          <w:color w:val="000000"/>
          <w:sz w:val="18"/>
        </w:rPr>
        <w:t xml:space="preserve">are </w:t>
      </w:r>
      <w:r w:rsidR="00B76DE1" w:rsidRPr="00195AC8">
        <w:rPr>
          <w:rFonts w:ascii="Arial" w:eastAsia="Arial" w:hAnsi="Arial" w:cs="Arial"/>
          <w:color w:val="000000"/>
          <w:sz w:val="18"/>
        </w:rPr>
        <w:t xml:space="preserve">available online at  </w:t>
      </w:r>
      <w:hyperlink r:id="rId9">
        <w:r w:rsidR="00B76DE1" w:rsidRPr="00195AC8">
          <w:rPr>
            <w:rFonts w:ascii="Arial" w:eastAsia="Arial" w:hAnsi="Arial" w:cs="Arial"/>
            <w:b/>
            <w:color w:val="283883"/>
            <w:sz w:val="17"/>
            <w:u w:val="single" w:color="283883"/>
          </w:rPr>
          <w:t>https://medicine.mercer.edu/student-services/financial-aid</w:t>
        </w:r>
      </w:hyperlink>
      <w:r w:rsidR="00B76DE1" w:rsidRPr="00195AC8">
        <w:rPr>
          <w:rFonts w:ascii="Arial" w:eastAsia="Arial" w:hAnsi="Arial" w:cs="Arial"/>
          <w:color w:val="000000"/>
          <w:sz w:val="18"/>
        </w:rPr>
        <w:t xml:space="preserve">. </w:t>
      </w:r>
    </w:p>
    <w:p w:rsidR="00073B81" w:rsidRDefault="00073B81" w:rsidP="00073B81">
      <w:pPr>
        <w:spacing w:after="104" w:line="257" w:lineRule="auto"/>
        <w:ind w:left="14" w:right="14" w:hanging="14"/>
        <w:contextualSpacing/>
        <w:rPr>
          <w:rFonts w:ascii="Arial" w:eastAsia="Arial" w:hAnsi="Arial" w:cs="Arial"/>
          <w:color w:val="000000"/>
          <w:sz w:val="18"/>
        </w:rPr>
      </w:pPr>
    </w:p>
    <w:p w:rsidR="00195AC8" w:rsidRPr="004C54E4" w:rsidRDefault="00195AC8" w:rsidP="00195AC8">
      <w:pPr>
        <w:keepNext/>
        <w:keepLines/>
        <w:spacing w:after="0"/>
        <w:ind w:left="6" w:hanging="10"/>
        <w:outlineLvl w:val="2"/>
        <w:rPr>
          <w:rFonts w:ascii="Arial" w:eastAsia="Arial" w:hAnsi="Arial" w:cs="Arial"/>
          <w:b/>
          <w:color w:val="FF6600"/>
          <w:sz w:val="18"/>
        </w:rPr>
      </w:pPr>
      <w:r w:rsidRPr="004C54E4">
        <w:rPr>
          <w:rFonts w:ascii="Arial" w:eastAsia="Arial" w:hAnsi="Arial" w:cs="Arial"/>
          <w:b/>
          <w:color w:val="FF6600"/>
          <w:sz w:val="18"/>
        </w:rPr>
        <w:t xml:space="preserve">Biomedical Sciences Scholarship </w:t>
      </w:r>
    </w:p>
    <w:p w:rsidR="00B76DE1" w:rsidRDefault="00195AC8" w:rsidP="00B76DE1">
      <w:pPr>
        <w:spacing w:after="231" w:line="256" w:lineRule="auto"/>
        <w:ind w:left="10" w:right="15" w:hanging="10"/>
        <w:rPr>
          <w:rFonts w:ascii="Arial" w:eastAsia="Arial" w:hAnsi="Arial" w:cs="Arial"/>
          <w:color w:val="000000"/>
          <w:sz w:val="18"/>
        </w:rPr>
      </w:pPr>
      <w:r w:rsidRPr="00195AC8">
        <w:rPr>
          <w:rFonts w:ascii="Arial" w:eastAsia="Arial" w:hAnsi="Arial" w:cs="Arial"/>
          <w:color w:val="000000"/>
          <w:sz w:val="18"/>
        </w:rPr>
        <w:t xml:space="preserve">The Biomedical Sciences Scholarship covers </w:t>
      </w:r>
      <w:r w:rsidR="00576B41">
        <w:rPr>
          <w:rFonts w:ascii="Arial" w:eastAsia="Arial" w:hAnsi="Arial" w:cs="Arial"/>
          <w:color w:val="000000"/>
          <w:sz w:val="18"/>
        </w:rPr>
        <w:t xml:space="preserve">100% of tuition and fees for students enrolled in the PhD in Biomedical Sciences program. In addition, scholarship recipients </w:t>
      </w:r>
      <w:r w:rsidR="004C54E4">
        <w:rPr>
          <w:rFonts w:ascii="Arial" w:eastAsia="Arial" w:hAnsi="Arial" w:cs="Arial"/>
          <w:color w:val="000000"/>
          <w:sz w:val="18"/>
        </w:rPr>
        <w:t xml:space="preserve">can earn a $25,000 per year stipend. </w:t>
      </w:r>
      <w:r w:rsidR="00073B81">
        <w:rPr>
          <w:rFonts w:ascii="Arial" w:eastAsia="Arial" w:hAnsi="Arial" w:cs="Arial"/>
          <w:color w:val="000000"/>
          <w:sz w:val="18"/>
        </w:rPr>
        <w:t xml:space="preserve"> No separate application is required.</w:t>
      </w:r>
    </w:p>
    <w:p w:rsidR="00B76DE1" w:rsidRDefault="004C54E4" w:rsidP="00B76DE1">
      <w:pPr>
        <w:spacing w:after="231" w:line="257" w:lineRule="auto"/>
        <w:ind w:left="14" w:right="14" w:hanging="14"/>
        <w:contextualSpacing/>
        <w:rPr>
          <w:rFonts w:ascii="Arial" w:eastAsia="Arial" w:hAnsi="Arial" w:cs="Arial"/>
          <w:b/>
          <w:color w:val="FF6600"/>
          <w:sz w:val="18"/>
        </w:rPr>
      </w:pPr>
      <w:r w:rsidRPr="004C54E4">
        <w:rPr>
          <w:rFonts w:ascii="Arial" w:eastAsia="Arial" w:hAnsi="Arial" w:cs="Arial"/>
          <w:b/>
          <w:color w:val="FF6600"/>
          <w:sz w:val="18"/>
        </w:rPr>
        <w:t>Rural Health Sciences PhD Scholarship</w:t>
      </w:r>
    </w:p>
    <w:p w:rsidR="004C54E4" w:rsidRDefault="004C54E4" w:rsidP="00B76DE1">
      <w:pPr>
        <w:spacing w:after="231" w:line="257" w:lineRule="auto"/>
        <w:ind w:left="14" w:right="14" w:hanging="14"/>
        <w:contextualSpacing/>
        <w:rPr>
          <w:rFonts w:ascii="Arial" w:eastAsia="Arial" w:hAnsi="Arial" w:cs="Arial"/>
          <w:color w:val="000000"/>
          <w:sz w:val="18"/>
        </w:rPr>
      </w:pPr>
      <w:r>
        <w:rPr>
          <w:rFonts w:ascii="Arial" w:eastAsia="Arial" w:hAnsi="Arial" w:cs="Arial"/>
          <w:color w:val="000000"/>
          <w:sz w:val="18"/>
        </w:rPr>
        <w:t xml:space="preserve">The Rural Health PhD Scholarship covers 100% tuition and fees for students enrolled in the PhD in Rural Health Sciences program who have been awarded a paid research assistantship. </w:t>
      </w:r>
      <w:r w:rsidR="00073B81">
        <w:rPr>
          <w:rFonts w:ascii="Arial" w:eastAsia="Arial" w:hAnsi="Arial" w:cs="Arial"/>
          <w:color w:val="000000"/>
          <w:sz w:val="18"/>
        </w:rPr>
        <w:t>No separate application is required.</w:t>
      </w:r>
    </w:p>
    <w:p w:rsidR="00073B81" w:rsidRDefault="00073B81" w:rsidP="004C54E4">
      <w:pPr>
        <w:spacing w:after="231" w:line="257" w:lineRule="auto"/>
        <w:ind w:left="14" w:right="14" w:hanging="14"/>
        <w:contextualSpacing/>
        <w:rPr>
          <w:rFonts w:ascii="Arial" w:eastAsia="Arial" w:hAnsi="Arial" w:cs="Arial"/>
          <w:color w:val="000000"/>
          <w:sz w:val="18"/>
        </w:rPr>
      </w:pPr>
    </w:p>
    <w:p w:rsidR="004C54E4" w:rsidRPr="00195AC8" w:rsidRDefault="004C54E4" w:rsidP="004C54E4">
      <w:pPr>
        <w:spacing w:after="231" w:line="257" w:lineRule="auto"/>
        <w:ind w:left="14" w:right="14" w:hanging="14"/>
        <w:contextualSpacing/>
        <w:rPr>
          <w:rFonts w:ascii="Arial" w:eastAsia="Arial" w:hAnsi="Arial" w:cs="Arial"/>
          <w:color w:val="000000"/>
          <w:sz w:val="18"/>
        </w:rPr>
      </w:pPr>
    </w:p>
    <w:p w:rsidR="00195AC8" w:rsidRPr="00195AC8" w:rsidRDefault="00195AC8" w:rsidP="00195AC8">
      <w:pPr>
        <w:keepNext/>
        <w:keepLines/>
        <w:spacing w:after="47" w:line="255" w:lineRule="auto"/>
        <w:ind w:left="18" w:hanging="10"/>
        <w:outlineLvl w:val="1"/>
        <w:rPr>
          <w:rFonts w:ascii="Arial" w:eastAsia="Arial" w:hAnsi="Arial" w:cs="Arial"/>
          <w:b/>
          <w:color w:val="000000"/>
          <w:sz w:val="18"/>
        </w:rPr>
      </w:pPr>
      <w:r w:rsidRPr="00195AC8">
        <w:rPr>
          <w:rFonts w:ascii="Arial" w:eastAsia="Arial" w:hAnsi="Arial" w:cs="Arial"/>
          <w:b/>
          <w:color w:val="000000"/>
          <w:sz w:val="18"/>
        </w:rPr>
        <w:t>FEDERAL LOAN FUNDS</w:t>
      </w:r>
    </w:p>
    <w:p w:rsidR="00195AC8" w:rsidRPr="00195AC8" w:rsidRDefault="00195AC8" w:rsidP="00195AC8">
      <w:pPr>
        <w:keepNext/>
        <w:keepLines/>
        <w:spacing w:after="0"/>
        <w:ind w:left="6" w:hanging="10"/>
        <w:outlineLvl w:val="2"/>
        <w:rPr>
          <w:rFonts w:ascii="Arial" w:eastAsia="Arial" w:hAnsi="Arial" w:cs="Arial"/>
          <w:b/>
          <w:color w:val="000000"/>
          <w:sz w:val="18"/>
        </w:rPr>
      </w:pPr>
      <w:r w:rsidRPr="00195AC8">
        <w:rPr>
          <w:rFonts w:ascii="Arial" w:eastAsia="Arial" w:hAnsi="Arial" w:cs="Arial"/>
          <w:b/>
          <w:color w:val="F76800"/>
          <w:sz w:val="18"/>
        </w:rPr>
        <w:t xml:space="preserve">Federal Direct Unsubsidized Loans </w:t>
      </w:r>
    </w:p>
    <w:p w:rsidR="00195AC8" w:rsidRPr="00195AC8" w:rsidRDefault="00195AC8" w:rsidP="00195AC8">
      <w:pPr>
        <w:spacing w:after="104" w:line="256" w:lineRule="auto"/>
        <w:ind w:left="10" w:right="15" w:hanging="10"/>
        <w:rPr>
          <w:rFonts w:ascii="Arial" w:eastAsia="Arial" w:hAnsi="Arial" w:cs="Arial"/>
          <w:color w:val="000000"/>
          <w:sz w:val="18"/>
        </w:rPr>
      </w:pPr>
      <w:r w:rsidRPr="00195AC8">
        <w:rPr>
          <w:rFonts w:ascii="Arial" w:eastAsia="Arial" w:hAnsi="Arial" w:cs="Arial"/>
          <w:color w:val="000000"/>
          <w:sz w:val="18"/>
        </w:rPr>
        <w:t xml:space="preserve">Students who attend school at least half time may be eligible to receive Federal Direct Unsubsidized Loans. Completion of the FAFSA serves as application for the unsubsidized loan. The maximum annual loan limits that students may be eligible to borrow are: $42,722 for MD Year I, II, IV students, $47,167 for MD Year III students, and $20,500 for </w:t>
      </w:r>
      <w:r w:rsidR="009C5974">
        <w:rPr>
          <w:rFonts w:ascii="Arial" w:eastAsia="Arial" w:hAnsi="Arial" w:cs="Arial"/>
          <w:color w:val="000000"/>
          <w:sz w:val="18"/>
        </w:rPr>
        <w:t xml:space="preserve">other MUSM </w:t>
      </w:r>
      <w:r w:rsidRPr="00195AC8">
        <w:rPr>
          <w:rFonts w:ascii="Arial" w:eastAsia="Arial" w:hAnsi="Arial" w:cs="Arial"/>
          <w:color w:val="000000"/>
          <w:sz w:val="18"/>
        </w:rPr>
        <w:t>graduate</w:t>
      </w:r>
      <w:r w:rsidR="009C5974">
        <w:rPr>
          <w:rFonts w:ascii="Arial" w:eastAsia="Arial" w:hAnsi="Arial" w:cs="Arial"/>
          <w:color w:val="000000"/>
          <w:sz w:val="18"/>
        </w:rPr>
        <w:t xml:space="preserve"> and doctorial</w:t>
      </w:r>
      <w:r w:rsidRPr="00195AC8">
        <w:rPr>
          <w:rFonts w:ascii="Arial" w:eastAsia="Arial" w:hAnsi="Arial" w:cs="Arial"/>
          <w:color w:val="000000"/>
          <w:sz w:val="18"/>
        </w:rPr>
        <w:t xml:space="preserve"> students. The aggregate limit (undergraduate and graduate study combined) is $224,000 for MD students and $138,500 for </w:t>
      </w:r>
      <w:r w:rsidR="009C5974">
        <w:rPr>
          <w:rFonts w:ascii="Arial" w:eastAsia="Arial" w:hAnsi="Arial" w:cs="Arial"/>
          <w:color w:val="000000"/>
          <w:sz w:val="18"/>
        </w:rPr>
        <w:t xml:space="preserve">other MUSM </w:t>
      </w:r>
      <w:r w:rsidRPr="00195AC8">
        <w:rPr>
          <w:rFonts w:ascii="Arial" w:eastAsia="Arial" w:hAnsi="Arial" w:cs="Arial"/>
          <w:color w:val="000000"/>
          <w:sz w:val="18"/>
        </w:rPr>
        <w:t>graduate</w:t>
      </w:r>
      <w:r w:rsidR="009C5974">
        <w:rPr>
          <w:rFonts w:ascii="Arial" w:eastAsia="Arial" w:hAnsi="Arial" w:cs="Arial"/>
          <w:color w:val="000000"/>
          <w:sz w:val="18"/>
        </w:rPr>
        <w:t xml:space="preserve"> and doctorial</w:t>
      </w:r>
      <w:r w:rsidRPr="00195AC8">
        <w:rPr>
          <w:rFonts w:ascii="Arial" w:eastAsia="Arial" w:hAnsi="Arial" w:cs="Arial"/>
          <w:color w:val="000000"/>
          <w:sz w:val="18"/>
        </w:rPr>
        <w:t xml:space="preserve"> students. Interest accrues from the date of disbursement; however, repayment is not required until six months following withdrawal or graduation from school. The lender deducts a 1.057% processing fee before the funds are disbursed. The interest rate</w:t>
      </w:r>
      <w:r w:rsidR="00FE163B">
        <w:rPr>
          <w:rFonts w:ascii="Arial" w:eastAsia="Arial" w:hAnsi="Arial" w:cs="Arial"/>
          <w:color w:val="000000"/>
          <w:sz w:val="18"/>
        </w:rPr>
        <w:t xml:space="preserve"> changes annually; however, it</w:t>
      </w:r>
      <w:r w:rsidRPr="00195AC8">
        <w:rPr>
          <w:rFonts w:ascii="Arial" w:eastAsia="Arial" w:hAnsi="Arial" w:cs="Arial"/>
          <w:color w:val="000000"/>
          <w:sz w:val="18"/>
        </w:rPr>
        <w:t xml:space="preserve"> is fixed at </w:t>
      </w:r>
      <w:r w:rsidR="00FE163B">
        <w:rPr>
          <w:rFonts w:ascii="Arial" w:eastAsia="Arial" w:hAnsi="Arial" w:cs="Arial"/>
          <w:color w:val="000000"/>
          <w:sz w:val="18"/>
        </w:rPr>
        <w:t>8.083</w:t>
      </w:r>
      <w:r w:rsidRPr="00195AC8">
        <w:rPr>
          <w:rFonts w:ascii="Arial" w:eastAsia="Arial" w:hAnsi="Arial" w:cs="Arial"/>
          <w:color w:val="000000"/>
          <w:sz w:val="18"/>
        </w:rPr>
        <w:t>% for the 202</w:t>
      </w:r>
      <w:r w:rsidR="00FE163B">
        <w:rPr>
          <w:rFonts w:ascii="Arial" w:eastAsia="Arial" w:hAnsi="Arial" w:cs="Arial"/>
          <w:color w:val="000000"/>
          <w:sz w:val="18"/>
        </w:rPr>
        <w:t>4</w:t>
      </w:r>
      <w:r w:rsidRPr="00195AC8">
        <w:rPr>
          <w:rFonts w:ascii="Arial" w:eastAsia="Arial" w:hAnsi="Arial" w:cs="Arial"/>
          <w:color w:val="000000"/>
          <w:sz w:val="18"/>
        </w:rPr>
        <w:t>-2</w:t>
      </w:r>
      <w:r w:rsidR="00FE163B">
        <w:rPr>
          <w:rFonts w:ascii="Arial" w:eastAsia="Arial" w:hAnsi="Arial" w:cs="Arial"/>
          <w:color w:val="000000"/>
          <w:sz w:val="18"/>
        </w:rPr>
        <w:t>5</w:t>
      </w:r>
      <w:r w:rsidRPr="00195AC8">
        <w:rPr>
          <w:rFonts w:ascii="Arial" w:eastAsia="Arial" w:hAnsi="Arial" w:cs="Arial"/>
          <w:color w:val="000000"/>
          <w:sz w:val="18"/>
        </w:rPr>
        <w:t xml:space="preserve"> school year. All first</w:t>
      </w:r>
      <w:r w:rsidR="009C5974">
        <w:rPr>
          <w:rFonts w:ascii="Arial" w:eastAsia="Arial" w:hAnsi="Arial" w:cs="Arial"/>
          <w:color w:val="000000"/>
          <w:sz w:val="18"/>
        </w:rPr>
        <w:t>-</w:t>
      </w:r>
      <w:r w:rsidRPr="00195AC8">
        <w:rPr>
          <w:rFonts w:ascii="Arial" w:eastAsia="Arial" w:hAnsi="Arial" w:cs="Arial"/>
          <w:color w:val="000000"/>
          <w:sz w:val="18"/>
        </w:rPr>
        <w:t>time borrowers are required to complete graduate entrance counseling and a promissory note before the first disbursement of their loan can be made.</w:t>
      </w:r>
    </w:p>
    <w:p w:rsidR="00195AC8" w:rsidRPr="00195AC8" w:rsidRDefault="00195AC8" w:rsidP="00195AC8">
      <w:pPr>
        <w:keepNext/>
        <w:keepLines/>
        <w:spacing w:after="0"/>
        <w:ind w:left="6" w:hanging="10"/>
        <w:outlineLvl w:val="2"/>
        <w:rPr>
          <w:rFonts w:ascii="Arial" w:eastAsia="Arial" w:hAnsi="Arial" w:cs="Arial"/>
          <w:b/>
          <w:color w:val="000000"/>
          <w:sz w:val="18"/>
        </w:rPr>
      </w:pPr>
      <w:r w:rsidRPr="00195AC8">
        <w:rPr>
          <w:rFonts w:ascii="Arial" w:eastAsia="Arial" w:hAnsi="Arial" w:cs="Arial"/>
          <w:b/>
          <w:color w:val="F76800"/>
          <w:sz w:val="18"/>
        </w:rPr>
        <w:t xml:space="preserve">Federal Direct Graduate PLUS Loans </w:t>
      </w:r>
    </w:p>
    <w:p w:rsidR="00195AC8" w:rsidRDefault="00195AC8" w:rsidP="00195AC8">
      <w:pPr>
        <w:spacing w:after="58" w:line="256" w:lineRule="auto"/>
        <w:ind w:left="10" w:right="15" w:hanging="10"/>
        <w:rPr>
          <w:rFonts w:ascii="Arial" w:eastAsia="Arial" w:hAnsi="Arial" w:cs="Arial"/>
          <w:color w:val="000000"/>
          <w:sz w:val="18"/>
        </w:rPr>
      </w:pPr>
      <w:r w:rsidRPr="00195AC8">
        <w:rPr>
          <w:rFonts w:ascii="Arial" w:eastAsia="Arial" w:hAnsi="Arial" w:cs="Arial"/>
          <w:color w:val="000000"/>
          <w:sz w:val="18"/>
        </w:rPr>
        <w:t xml:space="preserve">Students who attend school at least half-time may be eligible to receive Federal Direct Graduate PLUS loans. Completion of the FAFSA serves as application for the Graduate PLUS loan. Unlike the unsubsidized loan, eligibility for the Grad PLUS loan is based on the student’s credit history. If there is anything adverse on the credit report, a co-signer may be required. The annual amount a student may borrow is equal to the cost of attendance minus all other financial aid that the student is receiving. Interest accrues from the date of disbursement; however, repayment is not required until six months following withdrawal or graduation from school. The lender deducts a 4.228% processing fee before the funds are disbursed. The interest rate </w:t>
      </w:r>
      <w:r w:rsidR="00FE163B">
        <w:rPr>
          <w:rFonts w:ascii="Arial" w:eastAsia="Arial" w:hAnsi="Arial" w:cs="Arial"/>
          <w:color w:val="000000"/>
          <w:sz w:val="18"/>
        </w:rPr>
        <w:t xml:space="preserve">changes annually; however, it </w:t>
      </w:r>
      <w:r w:rsidRPr="00195AC8">
        <w:rPr>
          <w:rFonts w:ascii="Arial" w:eastAsia="Arial" w:hAnsi="Arial" w:cs="Arial"/>
          <w:color w:val="000000"/>
          <w:sz w:val="18"/>
        </w:rPr>
        <w:t xml:space="preserve">is fixed at </w:t>
      </w:r>
      <w:r w:rsidR="00FE163B">
        <w:rPr>
          <w:rFonts w:ascii="Arial" w:eastAsia="Arial" w:hAnsi="Arial" w:cs="Arial"/>
          <w:color w:val="000000"/>
          <w:sz w:val="18"/>
        </w:rPr>
        <w:t>9</w:t>
      </w:r>
      <w:r w:rsidRPr="00195AC8">
        <w:rPr>
          <w:rFonts w:ascii="Arial" w:eastAsia="Arial" w:hAnsi="Arial" w:cs="Arial"/>
          <w:color w:val="000000"/>
          <w:sz w:val="18"/>
        </w:rPr>
        <w:t>.</w:t>
      </w:r>
      <w:r w:rsidR="009C5974">
        <w:rPr>
          <w:rFonts w:ascii="Arial" w:eastAsia="Arial" w:hAnsi="Arial" w:cs="Arial"/>
          <w:color w:val="000000"/>
          <w:sz w:val="18"/>
        </w:rPr>
        <w:t>0</w:t>
      </w:r>
      <w:r w:rsidR="00FE163B">
        <w:rPr>
          <w:rFonts w:ascii="Arial" w:eastAsia="Arial" w:hAnsi="Arial" w:cs="Arial"/>
          <w:color w:val="000000"/>
          <w:sz w:val="18"/>
        </w:rPr>
        <w:t>83</w:t>
      </w:r>
      <w:r w:rsidRPr="00195AC8">
        <w:rPr>
          <w:rFonts w:ascii="Arial" w:eastAsia="Arial" w:hAnsi="Arial" w:cs="Arial"/>
          <w:color w:val="000000"/>
          <w:sz w:val="18"/>
        </w:rPr>
        <w:t>% for the 202</w:t>
      </w:r>
      <w:r w:rsidR="00FE163B">
        <w:rPr>
          <w:rFonts w:ascii="Arial" w:eastAsia="Arial" w:hAnsi="Arial" w:cs="Arial"/>
          <w:color w:val="000000"/>
          <w:sz w:val="18"/>
        </w:rPr>
        <w:t>4</w:t>
      </w:r>
      <w:r w:rsidRPr="00195AC8">
        <w:rPr>
          <w:rFonts w:ascii="Arial" w:eastAsia="Arial" w:hAnsi="Arial" w:cs="Arial"/>
          <w:color w:val="000000"/>
          <w:sz w:val="18"/>
        </w:rPr>
        <w:t>-2</w:t>
      </w:r>
      <w:r w:rsidR="00FE163B">
        <w:rPr>
          <w:rFonts w:ascii="Arial" w:eastAsia="Arial" w:hAnsi="Arial" w:cs="Arial"/>
          <w:color w:val="000000"/>
          <w:sz w:val="18"/>
        </w:rPr>
        <w:t>5</w:t>
      </w:r>
      <w:r w:rsidRPr="00195AC8">
        <w:rPr>
          <w:rFonts w:ascii="Arial" w:eastAsia="Arial" w:hAnsi="Arial" w:cs="Arial"/>
          <w:color w:val="000000"/>
          <w:sz w:val="18"/>
        </w:rPr>
        <w:t xml:space="preserve"> school year. All first</w:t>
      </w:r>
      <w:r w:rsidR="009C5974">
        <w:rPr>
          <w:rFonts w:ascii="Arial" w:eastAsia="Arial" w:hAnsi="Arial" w:cs="Arial"/>
          <w:color w:val="000000"/>
          <w:sz w:val="18"/>
        </w:rPr>
        <w:t>-</w:t>
      </w:r>
      <w:r w:rsidRPr="00195AC8">
        <w:rPr>
          <w:rFonts w:ascii="Arial" w:eastAsia="Arial" w:hAnsi="Arial" w:cs="Arial"/>
          <w:color w:val="000000"/>
          <w:sz w:val="18"/>
        </w:rPr>
        <w:t xml:space="preserve">time borrowers are required to complete graduate Entrance Counseling and a promissory note before the first disbursement of their loan can be made. </w:t>
      </w:r>
    </w:p>
    <w:p w:rsidR="000E1A15" w:rsidRPr="00195AC8" w:rsidRDefault="000E1A15" w:rsidP="00195AC8">
      <w:pPr>
        <w:spacing w:after="58" w:line="256" w:lineRule="auto"/>
        <w:ind w:left="10" w:right="15" w:hanging="10"/>
        <w:rPr>
          <w:rFonts w:ascii="Arial" w:eastAsia="Arial" w:hAnsi="Arial" w:cs="Arial"/>
          <w:color w:val="000000"/>
          <w:sz w:val="18"/>
        </w:rPr>
      </w:pPr>
    </w:p>
    <w:p w:rsidR="00195AC8" w:rsidRPr="00195AC8" w:rsidRDefault="00195AC8" w:rsidP="00195AC8">
      <w:pPr>
        <w:keepNext/>
        <w:keepLines/>
        <w:spacing w:after="47" w:line="255" w:lineRule="auto"/>
        <w:ind w:left="18" w:hanging="10"/>
        <w:outlineLvl w:val="1"/>
        <w:rPr>
          <w:rFonts w:ascii="Arial" w:eastAsia="Arial" w:hAnsi="Arial" w:cs="Arial"/>
          <w:b/>
          <w:color w:val="000000"/>
          <w:sz w:val="18"/>
        </w:rPr>
      </w:pPr>
      <w:r w:rsidRPr="00195AC8">
        <w:rPr>
          <w:rFonts w:ascii="Arial" w:eastAsia="Arial" w:hAnsi="Arial" w:cs="Arial"/>
          <w:b/>
          <w:color w:val="000000"/>
          <w:sz w:val="18"/>
        </w:rPr>
        <w:t>INSTITUTIONAL LOAN FUNDS</w:t>
      </w:r>
    </w:p>
    <w:p w:rsidR="00195AC8" w:rsidRPr="00195AC8" w:rsidRDefault="00195AC8" w:rsidP="00195AC8">
      <w:pPr>
        <w:spacing w:after="58" w:line="256" w:lineRule="auto"/>
        <w:ind w:left="10" w:right="272" w:hanging="10"/>
        <w:rPr>
          <w:rFonts w:ascii="Arial" w:eastAsia="Arial" w:hAnsi="Arial" w:cs="Arial"/>
          <w:color w:val="000000"/>
          <w:sz w:val="18"/>
        </w:rPr>
      </w:pPr>
      <w:r w:rsidRPr="00195AC8">
        <w:rPr>
          <w:rFonts w:ascii="Arial" w:eastAsia="Arial" w:hAnsi="Arial" w:cs="Arial"/>
          <w:color w:val="000000"/>
          <w:sz w:val="18"/>
        </w:rPr>
        <w:t xml:space="preserve">A limited number and amount of institutional loan funds are administered through the University.  These funds are awarded on a restricted basis. </w:t>
      </w:r>
    </w:p>
    <w:p w:rsidR="00195AC8" w:rsidRPr="00195AC8" w:rsidRDefault="00195AC8" w:rsidP="00195AC8">
      <w:pPr>
        <w:numPr>
          <w:ilvl w:val="0"/>
          <w:numId w:val="1"/>
        </w:numPr>
        <w:spacing w:after="58" w:line="256" w:lineRule="auto"/>
        <w:ind w:right="15"/>
        <w:rPr>
          <w:rFonts w:ascii="Arial" w:eastAsia="Arial" w:hAnsi="Arial" w:cs="Arial"/>
          <w:color w:val="000000"/>
          <w:sz w:val="18"/>
        </w:rPr>
      </w:pPr>
      <w:r w:rsidRPr="00195AC8">
        <w:rPr>
          <w:rFonts w:ascii="Arial" w:eastAsia="Arial" w:hAnsi="Arial" w:cs="Arial"/>
          <w:color w:val="000000"/>
          <w:sz w:val="18"/>
        </w:rPr>
        <w:t>Hazel Anderson Revolving Loan</w:t>
      </w:r>
    </w:p>
    <w:p w:rsidR="00195AC8" w:rsidRPr="00195AC8" w:rsidRDefault="00195AC8" w:rsidP="00195AC8">
      <w:pPr>
        <w:numPr>
          <w:ilvl w:val="0"/>
          <w:numId w:val="1"/>
        </w:numPr>
        <w:spacing w:after="58" w:line="256" w:lineRule="auto"/>
        <w:ind w:right="15"/>
        <w:rPr>
          <w:rFonts w:ascii="Arial" w:eastAsia="Arial" w:hAnsi="Arial" w:cs="Arial"/>
          <w:color w:val="000000"/>
          <w:sz w:val="18"/>
        </w:rPr>
      </w:pPr>
      <w:r w:rsidRPr="00195AC8">
        <w:rPr>
          <w:rFonts w:ascii="Arial" w:eastAsia="Arial" w:hAnsi="Arial" w:cs="Arial"/>
          <w:color w:val="000000"/>
          <w:sz w:val="18"/>
        </w:rPr>
        <w:t>Central Georgia Loan Fund</w:t>
      </w:r>
    </w:p>
    <w:p w:rsidR="00195AC8" w:rsidRPr="00195AC8" w:rsidRDefault="00195AC8" w:rsidP="00195AC8">
      <w:pPr>
        <w:numPr>
          <w:ilvl w:val="0"/>
          <w:numId w:val="1"/>
        </w:numPr>
        <w:spacing w:after="58" w:line="256" w:lineRule="auto"/>
        <w:ind w:right="15"/>
        <w:rPr>
          <w:rFonts w:ascii="Arial" w:eastAsia="Arial" w:hAnsi="Arial" w:cs="Arial"/>
          <w:color w:val="000000"/>
          <w:sz w:val="18"/>
        </w:rPr>
      </w:pPr>
      <w:r w:rsidRPr="00195AC8">
        <w:rPr>
          <w:rFonts w:ascii="Arial" w:eastAsia="Arial" w:hAnsi="Arial" w:cs="Arial"/>
          <w:color w:val="000000"/>
          <w:sz w:val="18"/>
        </w:rPr>
        <w:t>MUSM Mission Compliance Loan</w:t>
      </w:r>
    </w:p>
    <w:p w:rsidR="00195AC8" w:rsidRPr="00195AC8" w:rsidRDefault="00195AC8" w:rsidP="00195AC8">
      <w:pPr>
        <w:numPr>
          <w:ilvl w:val="0"/>
          <w:numId w:val="1"/>
        </w:numPr>
        <w:spacing w:after="58" w:line="256" w:lineRule="auto"/>
        <w:ind w:right="15"/>
        <w:rPr>
          <w:rFonts w:ascii="Arial" w:eastAsia="Arial" w:hAnsi="Arial" w:cs="Arial"/>
          <w:color w:val="000000"/>
          <w:sz w:val="18"/>
        </w:rPr>
      </w:pPr>
      <w:r w:rsidRPr="00195AC8">
        <w:rPr>
          <w:rFonts w:ascii="Arial" w:eastAsia="Arial" w:hAnsi="Arial" w:cs="Arial"/>
          <w:color w:val="000000"/>
          <w:sz w:val="18"/>
        </w:rPr>
        <w:t>MUSM Revolving Student Loan</w:t>
      </w:r>
    </w:p>
    <w:p w:rsidR="00195AC8" w:rsidRPr="00195AC8" w:rsidRDefault="00195AC8" w:rsidP="00195AC8">
      <w:pPr>
        <w:numPr>
          <w:ilvl w:val="0"/>
          <w:numId w:val="1"/>
        </w:numPr>
        <w:spacing w:after="58" w:line="256" w:lineRule="auto"/>
        <w:ind w:right="15"/>
        <w:rPr>
          <w:rFonts w:ascii="Arial" w:eastAsia="Arial" w:hAnsi="Arial" w:cs="Arial"/>
          <w:color w:val="000000"/>
          <w:sz w:val="18"/>
        </w:rPr>
      </w:pPr>
      <w:r w:rsidRPr="00195AC8">
        <w:rPr>
          <w:rFonts w:ascii="Arial" w:eastAsia="Arial" w:hAnsi="Arial" w:cs="Arial"/>
          <w:color w:val="000000"/>
          <w:sz w:val="18"/>
        </w:rPr>
        <w:t xml:space="preserve">Porter Foundation Revolving Student Loan </w:t>
      </w:r>
    </w:p>
    <w:p w:rsidR="00430B98" w:rsidRDefault="00B76DE1"/>
    <w:p w:rsidR="004F46B2" w:rsidRDefault="004F46B2"/>
    <w:p w:rsidR="004F46B2" w:rsidRDefault="004F46B2">
      <w:bookmarkStart w:id="0" w:name="_GoBack"/>
      <w:bookmarkEnd w:id="0"/>
    </w:p>
    <w:p w:rsidR="004F46B2" w:rsidRDefault="004F46B2"/>
    <w:p w:rsidR="004F46B2" w:rsidRDefault="004F46B2"/>
    <w:p w:rsidR="004F46B2" w:rsidRDefault="004F46B2"/>
    <w:p w:rsidR="004F46B2" w:rsidRPr="004F46B2" w:rsidRDefault="004F46B2">
      <w:pPr>
        <w:rPr>
          <w:i/>
          <w:sz w:val="18"/>
          <w:szCs w:val="18"/>
        </w:rPr>
      </w:pPr>
      <w:r>
        <w:tab/>
      </w:r>
      <w:r>
        <w:tab/>
      </w:r>
      <w:r>
        <w:tab/>
      </w:r>
      <w:r>
        <w:tab/>
      </w:r>
      <w:r>
        <w:tab/>
      </w:r>
      <w:r>
        <w:tab/>
      </w:r>
      <w:r>
        <w:tab/>
      </w:r>
      <w:r>
        <w:tab/>
      </w:r>
      <w:r>
        <w:tab/>
        <w:t xml:space="preserve">        </w:t>
      </w:r>
      <w:r w:rsidRPr="004F46B2">
        <w:rPr>
          <w:i/>
          <w:sz w:val="18"/>
          <w:szCs w:val="18"/>
        </w:rPr>
        <w:t>Updated June 202</w:t>
      </w:r>
      <w:r w:rsidR="00FE163B">
        <w:rPr>
          <w:i/>
          <w:sz w:val="18"/>
          <w:szCs w:val="18"/>
        </w:rPr>
        <w:t>4</w:t>
      </w:r>
    </w:p>
    <w:sectPr w:rsidR="004F46B2" w:rsidRPr="004F46B2" w:rsidSect="00B76DE1">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26A46"/>
    <w:multiLevelType w:val="hybridMultilevel"/>
    <w:tmpl w:val="9348A230"/>
    <w:lvl w:ilvl="0" w:tplc="BBF2E00A">
      <w:start w:val="1"/>
      <w:numFmt w:val="bullet"/>
      <w:lvlText w:val="•"/>
      <w:lvlJc w:val="left"/>
      <w:pPr>
        <w:ind w:left="1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5920D6E">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CE69EFA">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6E629F2">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7FE59BE">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9E04B74">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FF6498C">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CA8E93E">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25A94B2">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48547786"/>
    <w:multiLevelType w:val="hybridMultilevel"/>
    <w:tmpl w:val="67D255CA"/>
    <w:lvl w:ilvl="0" w:tplc="92CE8FCA">
      <w:start w:val="1"/>
      <w:numFmt w:val="bullet"/>
      <w:lvlText w:val="•"/>
      <w:lvlJc w:val="left"/>
      <w:pPr>
        <w:ind w:left="1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CCCC630">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1186380">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36CE84A">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48CDCB4">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9026ABE4">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F0628F0">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B2625E4">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8DA63C6">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6EDB1FBB"/>
    <w:multiLevelType w:val="hybridMultilevel"/>
    <w:tmpl w:val="F872B9BA"/>
    <w:lvl w:ilvl="0" w:tplc="C72425D0">
      <w:start w:val="1"/>
      <w:numFmt w:val="bullet"/>
      <w:lvlText w:val="•"/>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8E4145E">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2BE1D5E">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CD8D17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1FE331A">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76C57F2">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68A121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2DA4F0C">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99234C8">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C8"/>
    <w:rsid w:val="00073B81"/>
    <w:rsid w:val="000E1A15"/>
    <w:rsid w:val="00195AC8"/>
    <w:rsid w:val="004C54E4"/>
    <w:rsid w:val="004F46B2"/>
    <w:rsid w:val="00576B41"/>
    <w:rsid w:val="005B37A3"/>
    <w:rsid w:val="008976B4"/>
    <w:rsid w:val="009C5974"/>
    <w:rsid w:val="00B76DE1"/>
    <w:rsid w:val="00E20DE3"/>
    <w:rsid w:val="00FE1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36EC2"/>
  <w15:chartTrackingRefBased/>
  <w15:docId w15:val="{918C7CF6-A92D-4F9E-9800-C0396372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95AC8"/>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mercer.edu/student-services/financial-aid" TargetMode="External"/><Relationship Id="rId3" Type="http://schemas.openxmlformats.org/officeDocument/2006/relationships/settings" Target="settings.xml"/><Relationship Id="rId7" Type="http://schemas.openxmlformats.org/officeDocument/2006/relationships/hyperlink" Target="https://medicine.mercer.edu/student-services/financial-a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aid.gov/h/apply-for-aid/fafsa" TargetMode="External"/><Relationship Id="rId11" Type="http://schemas.openxmlformats.org/officeDocument/2006/relationships/theme" Target="theme/theme1.xml"/><Relationship Id="rId5" Type="http://schemas.openxmlformats.org/officeDocument/2006/relationships/hyperlink" Target="https://studentaid.gov/h/apply-for-aid/fafs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icine.mercer.edu/student-services/financial-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1528</Words>
  <Characters>8710</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ENDOWED AND EXPENDABLE SCHOLARSHIPS</vt:lpstr>
      <vt:lpstr>    INSTITUTIONAL SCHOLARSHIPS</vt:lpstr>
      <vt:lpstr>        Nathan Deal Scholarship </vt:lpstr>
      <vt:lpstr>        Primary Care Mission Scholarship </vt:lpstr>
      <vt:lpstr>        Children’s Healthcare of Atlanta Rural Pediatric Scholarship </vt:lpstr>
      <vt:lpstr>        Mission Enhancement Scholarship </vt:lpstr>
      <vt:lpstr>        Biomedical Sciences Scholarship </vt:lpstr>
      <vt:lpstr>    FEDERAL LOAN FUNDS</vt:lpstr>
      <vt:lpstr>        Federal Direct Unsubsidized Loans </vt:lpstr>
      <vt:lpstr>        Federal Direct Graduate PLUS Loans </vt:lpstr>
      <vt:lpstr>    INSTITUTIONAL LOAN FUNDS</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Lumsden</dc:creator>
  <cp:keywords/>
  <dc:description/>
  <cp:lastModifiedBy>Susan Lumsden</cp:lastModifiedBy>
  <cp:revision>4</cp:revision>
  <dcterms:created xsi:type="dcterms:W3CDTF">2024-06-26T18:05:00Z</dcterms:created>
  <dcterms:modified xsi:type="dcterms:W3CDTF">2024-06-26T18:41:00Z</dcterms:modified>
</cp:coreProperties>
</file>